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9A9" w:rsidRDefault="00C029A9" w:rsidP="009330C7">
      <w:pPr>
        <w:jc w:val="center"/>
        <w:rPr>
          <w:b/>
        </w:rPr>
      </w:pPr>
      <w:r>
        <w:rPr>
          <w:b/>
        </w:rPr>
        <w:t>Foreign Language</w:t>
      </w:r>
    </w:p>
    <w:p w:rsidR="00034644" w:rsidRDefault="00F734CB" w:rsidP="009330C7">
      <w:pPr>
        <w:jc w:val="center"/>
        <w:rPr>
          <w:b/>
        </w:rPr>
      </w:pPr>
      <w:r w:rsidRPr="00374FD2">
        <w:rPr>
          <w:b/>
        </w:rPr>
        <w:t xml:space="preserve">Daily Lesson Plan Template </w:t>
      </w:r>
    </w:p>
    <w:p w:rsidR="00034644" w:rsidRDefault="00034644" w:rsidP="009330C7">
      <w:pPr>
        <w:jc w:val="center"/>
        <w:rPr>
          <w:b/>
        </w:rPr>
      </w:pPr>
    </w:p>
    <w:tbl>
      <w:tblPr>
        <w:tblStyle w:val="TableGrid"/>
        <w:tblW w:w="0" w:type="auto"/>
        <w:tblLook w:val="00A0" w:firstRow="1" w:lastRow="0" w:firstColumn="1" w:lastColumn="0" w:noHBand="0" w:noVBand="0"/>
      </w:tblPr>
      <w:tblGrid>
        <w:gridCol w:w="1548"/>
        <w:gridCol w:w="5040"/>
        <w:gridCol w:w="1620"/>
        <w:gridCol w:w="4968"/>
      </w:tblGrid>
      <w:tr w:rsidR="00034644">
        <w:tc>
          <w:tcPr>
            <w:tcW w:w="1548" w:type="dxa"/>
          </w:tcPr>
          <w:p w:rsidR="00034644" w:rsidRDefault="00034644" w:rsidP="00034644">
            <w:pPr>
              <w:rPr>
                <w:b/>
              </w:rPr>
            </w:pPr>
            <w:r w:rsidRPr="00D04B0E">
              <w:rPr>
                <w:b/>
              </w:rPr>
              <w:t>Name</w:t>
            </w:r>
            <w:r>
              <w:t xml:space="preserve"> </w:t>
            </w:r>
            <w:r>
              <w:tab/>
            </w:r>
          </w:p>
        </w:tc>
        <w:tc>
          <w:tcPr>
            <w:tcW w:w="5040" w:type="dxa"/>
          </w:tcPr>
          <w:p w:rsidR="00034644" w:rsidRPr="003E6CE8" w:rsidRDefault="003E6CE8" w:rsidP="00034644">
            <w:pPr>
              <w:rPr>
                <w:b/>
                <w:lang w:eastAsia="zh-CN"/>
              </w:rPr>
            </w:pPr>
            <w:r>
              <w:rPr>
                <w:rFonts w:hint="eastAsia"/>
                <w:b/>
                <w:lang w:eastAsia="zh-CN"/>
              </w:rPr>
              <w:t>Yao Huang</w:t>
            </w:r>
          </w:p>
        </w:tc>
        <w:tc>
          <w:tcPr>
            <w:tcW w:w="1620" w:type="dxa"/>
          </w:tcPr>
          <w:p w:rsidR="00034644" w:rsidRDefault="00034644" w:rsidP="00034644">
            <w:pPr>
              <w:rPr>
                <w:b/>
              </w:rPr>
            </w:pPr>
            <w:r w:rsidRPr="00D04B0E">
              <w:rPr>
                <w:b/>
              </w:rPr>
              <w:t>Date</w:t>
            </w:r>
          </w:p>
        </w:tc>
        <w:tc>
          <w:tcPr>
            <w:tcW w:w="4968" w:type="dxa"/>
          </w:tcPr>
          <w:p w:rsidR="00034644" w:rsidRDefault="00FA6EE9" w:rsidP="00034644">
            <w:pPr>
              <w:rPr>
                <w:b/>
                <w:lang w:eastAsia="zh-CN"/>
              </w:rPr>
            </w:pPr>
            <w:r>
              <w:rPr>
                <w:rFonts w:hint="eastAsia"/>
                <w:b/>
                <w:lang w:eastAsia="zh-CN"/>
              </w:rPr>
              <w:t>April 18. 2011</w:t>
            </w:r>
          </w:p>
        </w:tc>
      </w:tr>
      <w:tr w:rsidR="00034644">
        <w:tc>
          <w:tcPr>
            <w:tcW w:w="1548" w:type="dxa"/>
          </w:tcPr>
          <w:p w:rsidR="00034644" w:rsidRDefault="00034644" w:rsidP="00034644">
            <w:pPr>
              <w:rPr>
                <w:b/>
              </w:rPr>
            </w:pPr>
            <w:r w:rsidRPr="00D04B0E">
              <w:rPr>
                <w:b/>
              </w:rPr>
              <w:t>Class/level</w:t>
            </w:r>
          </w:p>
        </w:tc>
        <w:tc>
          <w:tcPr>
            <w:tcW w:w="5040" w:type="dxa"/>
          </w:tcPr>
          <w:p w:rsidR="00034644" w:rsidRDefault="003E6CE8" w:rsidP="00034644">
            <w:pPr>
              <w:rPr>
                <w:b/>
                <w:lang w:eastAsia="zh-CN"/>
              </w:rPr>
            </w:pPr>
            <w:r>
              <w:rPr>
                <w:b/>
                <w:lang w:eastAsia="zh-CN"/>
              </w:rPr>
              <w:t>L</w:t>
            </w:r>
            <w:r>
              <w:rPr>
                <w:rFonts w:hint="eastAsia"/>
                <w:b/>
                <w:lang w:eastAsia="zh-CN"/>
              </w:rPr>
              <w:t>evel 2</w:t>
            </w:r>
            <w:r w:rsidR="00FA6EE9">
              <w:rPr>
                <w:rFonts w:hint="eastAsia"/>
                <w:b/>
                <w:lang w:eastAsia="zh-CN"/>
              </w:rPr>
              <w:t xml:space="preserve"> (50 min)</w:t>
            </w:r>
          </w:p>
        </w:tc>
        <w:tc>
          <w:tcPr>
            <w:tcW w:w="1620" w:type="dxa"/>
          </w:tcPr>
          <w:p w:rsidR="00034644" w:rsidRDefault="00034644" w:rsidP="00034644">
            <w:pPr>
              <w:rPr>
                <w:b/>
              </w:rPr>
            </w:pPr>
            <w:r w:rsidRPr="00D04B0E">
              <w:rPr>
                <w:b/>
              </w:rPr>
              <w:t>Unit/Theme</w:t>
            </w:r>
          </w:p>
        </w:tc>
        <w:tc>
          <w:tcPr>
            <w:tcW w:w="4968" w:type="dxa"/>
          </w:tcPr>
          <w:p w:rsidR="00034644" w:rsidRDefault="003E6CE8" w:rsidP="00034644">
            <w:pPr>
              <w:rPr>
                <w:b/>
              </w:rPr>
            </w:pPr>
            <w:r>
              <w:rPr>
                <w:rFonts w:hint="eastAsia"/>
                <w:b/>
                <w:lang w:eastAsia="zh-CN"/>
              </w:rPr>
              <w:t xml:space="preserve">Global </w:t>
            </w:r>
            <w:r>
              <w:rPr>
                <w:b/>
                <w:lang w:eastAsia="zh-CN"/>
              </w:rPr>
              <w:t>Challenges</w:t>
            </w:r>
          </w:p>
        </w:tc>
      </w:tr>
    </w:tbl>
    <w:p w:rsidR="00F734CB" w:rsidRDefault="00D04B0E">
      <w:r>
        <w:tab/>
      </w:r>
      <w:r>
        <w:tab/>
      </w:r>
      <w:r>
        <w:tab/>
      </w:r>
      <w:r>
        <w:tab/>
      </w:r>
      <w:r>
        <w:tab/>
      </w:r>
      <w:r>
        <w:tab/>
      </w:r>
      <w:r>
        <w:tab/>
      </w:r>
      <w:r>
        <w:tab/>
      </w:r>
      <w:r>
        <w:tab/>
      </w:r>
    </w:p>
    <w:p w:rsidR="0021098A" w:rsidRPr="00B85803" w:rsidRDefault="00B85803">
      <w:pPr>
        <w:rPr>
          <w:b/>
        </w:rPr>
      </w:pPr>
      <w:r w:rsidRPr="00B85803">
        <w:rPr>
          <w:b/>
        </w:rPr>
        <w:t>This l</w:t>
      </w:r>
      <w:r w:rsidR="00F734CB" w:rsidRPr="00B85803">
        <w:rPr>
          <w:b/>
        </w:rPr>
        <w:t xml:space="preserve">esson addresses (check those that apply): </w:t>
      </w:r>
    </w:p>
    <w:p w:rsidR="00673CC8" w:rsidRDefault="00FA6EE9">
      <w:pPr>
        <w:rPr>
          <w:lang w:eastAsia="zh-CN"/>
        </w:rPr>
      </w:pPr>
      <w:r>
        <w:rPr>
          <w:rFonts w:hint="eastAsia"/>
          <w:lang w:eastAsia="zh-CN"/>
        </w:rPr>
        <w:t xml:space="preserve"> </w:t>
      </w:r>
    </w:p>
    <w:tbl>
      <w:tblPr>
        <w:tblStyle w:val="TableGrid"/>
        <w:tblW w:w="0" w:type="auto"/>
        <w:tblInd w:w="2088" w:type="dxa"/>
        <w:tblLook w:val="00A0" w:firstRow="1" w:lastRow="0" w:firstColumn="1" w:lastColumn="0" w:noHBand="0" w:noVBand="0"/>
      </w:tblPr>
      <w:tblGrid>
        <w:gridCol w:w="810"/>
        <w:gridCol w:w="3510"/>
        <w:gridCol w:w="540"/>
        <w:gridCol w:w="5040"/>
      </w:tblGrid>
      <w:tr w:rsidR="00673CC8">
        <w:trPr>
          <w:trHeight w:val="432"/>
        </w:trPr>
        <w:tc>
          <w:tcPr>
            <w:tcW w:w="810" w:type="dxa"/>
            <w:vAlign w:val="center"/>
          </w:tcPr>
          <w:p w:rsidR="00673CC8" w:rsidRDefault="00047136">
            <w:r w:rsidRPr="003E6CE8">
              <w:rPr>
                <w:b/>
                <w:sz w:val="36"/>
                <w:szCs w:val="36"/>
              </w:rPr>
              <w:t>×</w:t>
            </w:r>
          </w:p>
        </w:tc>
        <w:tc>
          <w:tcPr>
            <w:tcW w:w="3510" w:type="dxa"/>
            <w:vAlign w:val="center"/>
          </w:tcPr>
          <w:p w:rsidR="00673CC8" w:rsidRDefault="0021098A">
            <w:r>
              <w:t>Vocabulary Development</w:t>
            </w:r>
          </w:p>
        </w:tc>
        <w:tc>
          <w:tcPr>
            <w:tcW w:w="540" w:type="dxa"/>
            <w:vAlign w:val="center"/>
          </w:tcPr>
          <w:p w:rsidR="00673CC8" w:rsidRPr="003E6CE8" w:rsidRDefault="003E6CE8">
            <w:pPr>
              <w:rPr>
                <w:b/>
                <w:sz w:val="36"/>
                <w:szCs w:val="36"/>
                <w:lang w:eastAsia="zh-CN"/>
              </w:rPr>
            </w:pPr>
            <w:r w:rsidRPr="003E6CE8">
              <w:rPr>
                <w:b/>
                <w:sz w:val="36"/>
                <w:szCs w:val="36"/>
              </w:rPr>
              <w:t>×</w:t>
            </w:r>
          </w:p>
        </w:tc>
        <w:tc>
          <w:tcPr>
            <w:tcW w:w="5040" w:type="dxa"/>
            <w:vAlign w:val="center"/>
          </w:tcPr>
          <w:p w:rsidR="00673CC8" w:rsidRDefault="0021098A">
            <w:r>
              <w:t>Interpretive Mode – Listening or Reading</w:t>
            </w:r>
          </w:p>
        </w:tc>
      </w:tr>
      <w:tr w:rsidR="00673CC8">
        <w:trPr>
          <w:trHeight w:val="432"/>
        </w:trPr>
        <w:tc>
          <w:tcPr>
            <w:tcW w:w="810" w:type="dxa"/>
            <w:vAlign w:val="center"/>
          </w:tcPr>
          <w:p w:rsidR="00673CC8" w:rsidRDefault="00047136">
            <w:r w:rsidRPr="003E6CE8">
              <w:rPr>
                <w:b/>
                <w:sz w:val="36"/>
                <w:szCs w:val="36"/>
              </w:rPr>
              <w:t>×</w:t>
            </w:r>
          </w:p>
        </w:tc>
        <w:tc>
          <w:tcPr>
            <w:tcW w:w="3510" w:type="dxa"/>
            <w:vAlign w:val="center"/>
          </w:tcPr>
          <w:p w:rsidR="00673CC8" w:rsidRDefault="0021098A">
            <w:r>
              <w:t>Language Structure/Grammar</w:t>
            </w:r>
          </w:p>
        </w:tc>
        <w:tc>
          <w:tcPr>
            <w:tcW w:w="540" w:type="dxa"/>
            <w:vAlign w:val="center"/>
          </w:tcPr>
          <w:p w:rsidR="00673CC8" w:rsidRDefault="00047136">
            <w:r w:rsidRPr="003E6CE8">
              <w:rPr>
                <w:b/>
                <w:sz w:val="36"/>
                <w:szCs w:val="36"/>
              </w:rPr>
              <w:t>×</w:t>
            </w:r>
          </w:p>
        </w:tc>
        <w:tc>
          <w:tcPr>
            <w:tcW w:w="5040" w:type="dxa"/>
            <w:vAlign w:val="center"/>
          </w:tcPr>
          <w:p w:rsidR="00673CC8" w:rsidRDefault="0021098A">
            <w:r>
              <w:t>Interpersonal Mode - Speaking</w:t>
            </w:r>
          </w:p>
        </w:tc>
      </w:tr>
      <w:tr w:rsidR="00673CC8">
        <w:trPr>
          <w:trHeight w:val="432"/>
        </w:trPr>
        <w:tc>
          <w:tcPr>
            <w:tcW w:w="810" w:type="dxa"/>
            <w:vAlign w:val="center"/>
          </w:tcPr>
          <w:p w:rsidR="00673CC8" w:rsidRDefault="00673CC8"/>
        </w:tc>
        <w:tc>
          <w:tcPr>
            <w:tcW w:w="3510" w:type="dxa"/>
            <w:vAlign w:val="center"/>
          </w:tcPr>
          <w:p w:rsidR="00673CC8" w:rsidRDefault="0021098A">
            <w:r>
              <w:t>Culture Concept</w:t>
            </w:r>
          </w:p>
        </w:tc>
        <w:tc>
          <w:tcPr>
            <w:tcW w:w="540" w:type="dxa"/>
            <w:vAlign w:val="center"/>
          </w:tcPr>
          <w:p w:rsidR="00673CC8" w:rsidRDefault="00673CC8"/>
        </w:tc>
        <w:tc>
          <w:tcPr>
            <w:tcW w:w="5040" w:type="dxa"/>
            <w:vAlign w:val="center"/>
          </w:tcPr>
          <w:p w:rsidR="00673CC8" w:rsidRDefault="0021098A">
            <w:r>
              <w:t>Presentational Mode – Speaking or Writing</w:t>
            </w:r>
          </w:p>
        </w:tc>
      </w:tr>
    </w:tbl>
    <w:p w:rsidR="00034644" w:rsidRDefault="00034644" w:rsidP="0021098A">
      <w:r>
        <w:tab/>
      </w:r>
    </w:p>
    <w:tbl>
      <w:tblPr>
        <w:tblStyle w:val="TableGrid"/>
        <w:tblW w:w="0" w:type="auto"/>
        <w:tblLook w:val="00A0" w:firstRow="1" w:lastRow="0" w:firstColumn="1" w:lastColumn="0" w:noHBand="0" w:noVBand="0"/>
      </w:tblPr>
      <w:tblGrid>
        <w:gridCol w:w="4392"/>
        <w:gridCol w:w="7506"/>
      </w:tblGrid>
      <w:tr w:rsidR="00CD7316">
        <w:trPr>
          <w:trHeight w:val="576"/>
        </w:trPr>
        <w:tc>
          <w:tcPr>
            <w:tcW w:w="4392" w:type="dxa"/>
            <w:vMerge w:val="restart"/>
            <w:vAlign w:val="center"/>
          </w:tcPr>
          <w:p w:rsidR="00CD7316" w:rsidRDefault="00CD7316" w:rsidP="00034644">
            <w:r w:rsidRPr="00B85803">
              <w:rPr>
                <w:b/>
              </w:rPr>
              <w:t>Functional Language Goal(s):</w:t>
            </w:r>
          </w:p>
        </w:tc>
        <w:tc>
          <w:tcPr>
            <w:tcW w:w="7506" w:type="dxa"/>
            <w:vAlign w:val="center"/>
          </w:tcPr>
          <w:p w:rsidR="00CD7316" w:rsidRPr="000F4DE6" w:rsidRDefault="00EC34F0" w:rsidP="00047136">
            <w:pPr>
              <w:rPr>
                <w:lang w:eastAsia="zh-CN"/>
              </w:rPr>
            </w:pPr>
            <w:r>
              <w:t>•</w:t>
            </w:r>
            <w:r w:rsidR="00047136">
              <w:rPr>
                <w:rFonts w:hint="eastAsia"/>
                <w:lang w:eastAsia="zh-CN"/>
              </w:rPr>
              <w:t xml:space="preserve"> name different pollutions in Chinese</w:t>
            </w:r>
          </w:p>
        </w:tc>
      </w:tr>
      <w:tr w:rsidR="00CD7316">
        <w:trPr>
          <w:trHeight w:val="576"/>
        </w:trPr>
        <w:tc>
          <w:tcPr>
            <w:tcW w:w="4392" w:type="dxa"/>
            <w:vMerge/>
          </w:tcPr>
          <w:p w:rsidR="00CD7316" w:rsidRDefault="00CD7316" w:rsidP="0021098A"/>
        </w:tc>
        <w:tc>
          <w:tcPr>
            <w:tcW w:w="7506" w:type="dxa"/>
            <w:vAlign w:val="center"/>
          </w:tcPr>
          <w:p w:rsidR="00CD7316" w:rsidRDefault="00EC34F0" w:rsidP="0088585D">
            <w:pPr>
              <w:rPr>
                <w:lang w:eastAsia="zh-CN"/>
              </w:rPr>
            </w:pPr>
            <w:r>
              <w:t>•</w:t>
            </w:r>
            <w:r>
              <w:rPr>
                <w:rFonts w:hint="eastAsia"/>
                <w:lang w:eastAsia="zh-CN"/>
              </w:rPr>
              <w:t xml:space="preserve"> </w:t>
            </w:r>
            <w:r w:rsidR="0088585D" w:rsidRPr="0088585D">
              <w:rPr>
                <w:rFonts w:hint="eastAsia"/>
                <w:color w:val="FF0000"/>
                <w:lang w:eastAsia="zh-CN"/>
              </w:rPr>
              <w:t xml:space="preserve">talk about </w:t>
            </w:r>
            <w:r w:rsidR="0088585D" w:rsidRPr="0088585D">
              <w:rPr>
                <w:color w:val="FF0000"/>
                <w:lang w:eastAsia="zh-CN"/>
              </w:rPr>
              <w:t>different</w:t>
            </w:r>
            <w:r w:rsidR="0088585D" w:rsidRPr="0088585D">
              <w:rPr>
                <w:rFonts w:hint="eastAsia"/>
                <w:color w:val="FF0000"/>
                <w:lang w:eastAsia="zh-CN"/>
              </w:rPr>
              <w:t xml:space="preserve"> types of pollution with pictures </w:t>
            </w:r>
          </w:p>
        </w:tc>
      </w:tr>
    </w:tbl>
    <w:p w:rsidR="00673CC8" w:rsidRDefault="00673CC8" w:rsidP="00F734CB">
      <w:pPr>
        <w:rPr>
          <w:lang w:eastAsia="zh-CN"/>
        </w:rPr>
        <w:sectPr w:rsidR="00673CC8">
          <w:pgSz w:w="15840" w:h="12240" w:orient="landscape"/>
          <w:pgMar w:top="1440" w:right="1440" w:bottom="1440" w:left="1440" w:header="720" w:footer="720" w:gutter="0"/>
          <w:cols w:space="720"/>
        </w:sectPr>
      </w:pPr>
    </w:p>
    <w:p w:rsidR="00277876" w:rsidRDefault="00277876" w:rsidP="00F734CB">
      <w:pPr>
        <w:rPr>
          <w:lang w:eastAsia="zh-CN"/>
        </w:rPr>
      </w:pPr>
    </w:p>
    <w:tbl>
      <w:tblPr>
        <w:tblStyle w:val="TableGrid"/>
        <w:tblW w:w="13158" w:type="dxa"/>
        <w:tblLayout w:type="fixed"/>
        <w:tblLook w:val="00A0" w:firstRow="1" w:lastRow="0" w:firstColumn="1" w:lastColumn="0" w:noHBand="0" w:noVBand="0"/>
      </w:tblPr>
      <w:tblGrid>
        <w:gridCol w:w="2866"/>
        <w:gridCol w:w="2896"/>
        <w:gridCol w:w="2896"/>
        <w:gridCol w:w="1080"/>
        <w:gridCol w:w="1260"/>
        <w:gridCol w:w="2160"/>
      </w:tblGrid>
      <w:tr w:rsidR="00EB484A" w:rsidRPr="00C82CA3">
        <w:trPr>
          <w:cantSplit/>
          <w:trHeight w:val="1360"/>
        </w:trPr>
        <w:tc>
          <w:tcPr>
            <w:tcW w:w="2866" w:type="dxa"/>
            <w:vMerge w:val="restart"/>
          </w:tcPr>
          <w:p w:rsidR="00EB484A" w:rsidRDefault="00EB484A" w:rsidP="00F734CB"/>
        </w:tc>
        <w:tc>
          <w:tcPr>
            <w:tcW w:w="5792" w:type="dxa"/>
            <w:gridSpan w:val="2"/>
            <w:vAlign w:val="center"/>
          </w:tcPr>
          <w:p w:rsidR="00EB484A" w:rsidRPr="00EB484A" w:rsidRDefault="00EB484A" w:rsidP="00EB484A">
            <w:pPr>
              <w:jc w:val="center"/>
              <w:rPr>
                <w:b/>
              </w:rPr>
            </w:pPr>
            <w:r w:rsidRPr="00C82CA3">
              <w:rPr>
                <w:b/>
              </w:rPr>
              <w:t>Procedures</w:t>
            </w:r>
          </w:p>
          <w:p w:rsidR="00EB484A" w:rsidRPr="00AE16DB" w:rsidRDefault="00EB484A" w:rsidP="00F734CB">
            <w:pPr>
              <w:rPr>
                <w:sz w:val="20"/>
              </w:rPr>
            </w:pPr>
          </w:p>
        </w:tc>
        <w:tc>
          <w:tcPr>
            <w:tcW w:w="1080" w:type="dxa"/>
            <w:vMerge w:val="restart"/>
            <w:vAlign w:val="center"/>
          </w:tcPr>
          <w:p w:rsidR="00EB484A" w:rsidRDefault="00EB484A" w:rsidP="00C82CA3">
            <w:pPr>
              <w:jc w:val="center"/>
              <w:rPr>
                <w:b/>
              </w:rPr>
            </w:pPr>
            <w:r>
              <w:rPr>
                <w:b/>
              </w:rPr>
              <w:t xml:space="preserve">Mode </w:t>
            </w:r>
          </w:p>
          <w:p w:rsidR="00EB484A" w:rsidRPr="00C82CA3" w:rsidRDefault="00EB484A" w:rsidP="00C82CA3">
            <w:pPr>
              <w:jc w:val="center"/>
              <w:rPr>
                <w:b/>
              </w:rPr>
            </w:pPr>
          </w:p>
        </w:tc>
        <w:tc>
          <w:tcPr>
            <w:tcW w:w="1260" w:type="dxa"/>
            <w:vMerge w:val="restart"/>
            <w:vAlign w:val="center"/>
          </w:tcPr>
          <w:p w:rsidR="00EB484A" w:rsidRDefault="00EB484A" w:rsidP="00EB484A">
            <w:pPr>
              <w:jc w:val="center"/>
              <w:rPr>
                <w:b/>
              </w:rPr>
            </w:pPr>
            <w:r w:rsidRPr="00C82CA3">
              <w:rPr>
                <w:b/>
              </w:rPr>
              <w:t>Time</w:t>
            </w:r>
          </w:p>
          <w:p w:rsidR="00EB484A" w:rsidRDefault="00EB484A" w:rsidP="00EB484A">
            <w:pPr>
              <w:jc w:val="center"/>
              <w:rPr>
                <w:b/>
              </w:rPr>
            </w:pPr>
          </w:p>
          <w:p w:rsidR="00EB484A" w:rsidRPr="00CE2C03" w:rsidRDefault="00EB484A" w:rsidP="00EB484A">
            <w:pPr>
              <w:jc w:val="center"/>
              <w:rPr>
                <w:sz w:val="20"/>
              </w:rPr>
            </w:pPr>
            <w:r>
              <w:rPr>
                <w:sz w:val="20"/>
              </w:rPr>
              <w:t>How much time will you spend throughout the class, if not all at one time?</w:t>
            </w:r>
          </w:p>
        </w:tc>
        <w:tc>
          <w:tcPr>
            <w:tcW w:w="2160" w:type="dxa"/>
            <w:vMerge w:val="restart"/>
          </w:tcPr>
          <w:p w:rsidR="00EB484A" w:rsidRPr="00C82CA3" w:rsidRDefault="00EB484A" w:rsidP="00C82CA3">
            <w:pPr>
              <w:jc w:val="center"/>
              <w:rPr>
                <w:b/>
              </w:rPr>
            </w:pPr>
            <w:r w:rsidRPr="00C82CA3">
              <w:rPr>
                <w:b/>
              </w:rPr>
              <w:t>Materials</w:t>
            </w:r>
            <w:r>
              <w:rPr>
                <w:b/>
              </w:rPr>
              <w:t>/</w:t>
            </w:r>
          </w:p>
          <w:p w:rsidR="00EB484A" w:rsidRPr="00C82CA3" w:rsidRDefault="00EB484A" w:rsidP="00C82CA3">
            <w:pPr>
              <w:jc w:val="center"/>
              <w:rPr>
                <w:b/>
              </w:rPr>
            </w:pPr>
            <w:r w:rsidRPr="00C82CA3">
              <w:rPr>
                <w:b/>
              </w:rPr>
              <w:t>Resources</w:t>
            </w:r>
            <w:r>
              <w:rPr>
                <w:b/>
              </w:rPr>
              <w:t>/</w:t>
            </w:r>
          </w:p>
          <w:p w:rsidR="00EB484A" w:rsidRDefault="00EB484A" w:rsidP="00AE16DB">
            <w:pPr>
              <w:jc w:val="center"/>
              <w:rPr>
                <w:b/>
              </w:rPr>
            </w:pPr>
            <w:r w:rsidRPr="00C82CA3">
              <w:rPr>
                <w:b/>
              </w:rPr>
              <w:t>Technology</w:t>
            </w:r>
          </w:p>
          <w:p w:rsidR="00EB484A" w:rsidRPr="00AE16DB" w:rsidRDefault="00EB484A" w:rsidP="00EB484A">
            <w:pPr>
              <w:jc w:val="center"/>
              <w:rPr>
                <w:sz w:val="20"/>
              </w:rPr>
            </w:pPr>
            <w:r>
              <w:rPr>
                <w:sz w:val="20"/>
              </w:rPr>
              <w:t>Be specific. What publisher produced materials will you use? What materials will you develop? What materials will you bring in from other sources?</w:t>
            </w:r>
          </w:p>
        </w:tc>
      </w:tr>
      <w:tr w:rsidR="00EB484A" w:rsidRPr="00C82CA3">
        <w:trPr>
          <w:cantSplit/>
          <w:trHeight w:val="1360"/>
        </w:trPr>
        <w:tc>
          <w:tcPr>
            <w:tcW w:w="2866" w:type="dxa"/>
            <w:vMerge/>
          </w:tcPr>
          <w:p w:rsidR="00EB484A" w:rsidRDefault="00EB484A" w:rsidP="00F734CB"/>
        </w:tc>
        <w:tc>
          <w:tcPr>
            <w:tcW w:w="2896" w:type="dxa"/>
            <w:vAlign w:val="center"/>
          </w:tcPr>
          <w:p w:rsidR="00EB484A" w:rsidRPr="00C82CA3" w:rsidRDefault="00EB484A" w:rsidP="00EB484A">
            <w:pPr>
              <w:jc w:val="center"/>
              <w:rPr>
                <w:b/>
              </w:rPr>
            </w:pPr>
            <w:r w:rsidRPr="00EB484A">
              <w:rPr>
                <w:b/>
                <w:sz w:val="20"/>
              </w:rPr>
              <w:t>What will you do as the teacher?</w:t>
            </w:r>
          </w:p>
        </w:tc>
        <w:tc>
          <w:tcPr>
            <w:tcW w:w="2896" w:type="dxa"/>
            <w:vAlign w:val="center"/>
          </w:tcPr>
          <w:p w:rsidR="00EB484A" w:rsidRPr="00C82CA3" w:rsidRDefault="00EB484A" w:rsidP="00EB484A">
            <w:pPr>
              <w:jc w:val="center"/>
              <w:rPr>
                <w:b/>
              </w:rPr>
            </w:pPr>
            <w:r w:rsidRPr="00EB484A">
              <w:rPr>
                <w:b/>
                <w:sz w:val="20"/>
              </w:rPr>
              <w:t>What will students do?</w:t>
            </w:r>
          </w:p>
        </w:tc>
        <w:tc>
          <w:tcPr>
            <w:tcW w:w="1080" w:type="dxa"/>
            <w:vMerge/>
            <w:vAlign w:val="center"/>
          </w:tcPr>
          <w:p w:rsidR="00EB484A" w:rsidRDefault="00EB484A" w:rsidP="00C82CA3">
            <w:pPr>
              <w:jc w:val="center"/>
              <w:rPr>
                <w:b/>
              </w:rPr>
            </w:pPr>
          </w:p>
        </w:tc>
        <w:tc>
          <w:tcPr>
            <w:tcW w:w="1260" w:type="dxa"/>
            <w:vMerge/>
            <w:vAlign w:val="center"/>
          </w:tcPr>
          <w:p w:rsidR="00EB484A" w:rsidRPr="00C82CA3" w:rsidRDefault="00EB484A" w:rsidP="00EB484A">
            <w:pPr>
              <w:jc w:val="center"/>
              <w:rPr>
                <w:b/>
              </w:rPr>
            </w:pPr>
          </w:p>
        </w:tc>
        <w:tc>
          <w:tcPr>
            <w:tcW w:w="2160" w:type="dxa"/>
            <w:vMerge/>
          </w:tcPr>
          <w:p w:rsidR="00EB484A" w:rsidRPr="00C82CA3" w:rsidRDefault="00EB484A" w:rsidP="00C82CA3">
            <w:pPr>
              <w:jc w:val="center"/>
              <w:rPr>
                <w:b/>
              </w:rPr>
            </w:pPr>
          </w:p>
        </w:tc>
      </w:tr>
      <w:tr w:rsidR="00EB484A">
        <w:trPr>
          <w:cantSplit/>
        </w:trPr>
        <w:tc>
          <w:tcPr>
            <w:tcW w:w="2866" w:type="dxa"/>
          </w:tcPr>
          <w:p w:rsidR="00EB484A" w:rsidRDefault="00EB484A" w:rsidP="00F734CB">
            <w:r w:rsidRPr="009330C7">
              <w:rPr>
                <w:b/>
              </w:rPr>
              <w:lastRenderedPageBreak/>
              <w:t>Anticipatory Set</w:t>
            </w:r>
            <w:r>
              <w:rPr>
                <w:b/>
              </w:rPr>
              <w:t xml:space="preserve"> </w:t>
            </w:r>
            <w:r>
              <w:t>-</w:t>
            </w:r>
          </w:p>
          <w:p w:rsidR="00EB484A" w:rsidRDefault="00EB484A" w:rsidP="00F734CB">
            <w:r>
              <w:t>get students’ attention, state objectives, warm-up connected to lesson goals</w:t>
            </w:r>
          </w:p>
        </w:tc>
        <w:tc>
          <w:tcPr>
            <w:tcW w:w="2896" w:type="dxa"/>
            <w:shd w:val="clear" w:color="auto" w:fill="auto"/>
          </w:tcPr>
          <w:p w:rsidR="00EB484A" w:rsidRDefault="00047136" w:rsidP="00EB484A">
            <w:pPr>
              <w:rPr>
                <w:rFonts w:ascii="Times" w:hAnsi="Times"/>
                <w:color w:val="000000"/>
                <w:szCs w:val="20"/>
                <w:lang w:eastAsia="zh-CN"/>
              </w:rPr>
            </w:pPr>
            <w:r>
              <w:rPr>
                <w:rFonts w:ascii="Times" w:hAnsi="Times" w:hint="eastAsia"/>
                <w:color w:val="000000"/>
                <w:szCs w:val="20"/>
                <w:lang w:eastAsia="zh-CN"/>
              </w:rPr>
              <w:t>I will say a chant in Chinese related to the goal for today.</w:t>
            </w:r>
            <w:r>
              <w:rPr>
                <w:rFonts w:ascii="Times" w:hAnsi="Times" w:hint="eastAsia"/>
                <w:color w:val="000000"/>
                <w:szCs w:val="20"/>
                <w:lang w:eastAsia="zh-CN"/>
              </w:rPr>
              <w:t xml:space="preserve">　</w:t>
            </w:r>
          </w:p>
          <w:p w:rsidR="00047136" w:rsidRDefault="00047136" w:rsidP="00EB484A">
            <w:pPr>
              <w:rPr>
                <w:rFonts w:ascii="Times" w:hAnsi="Times"/>
                <w:color w:val="000000"/>
                <w:szCs w:val="20"/>
                <w:lang w:eastAsia="zh-CN"/>
              </w:rPr>
            </w:pPr>
          </w:p>
          <w:p w:rsidR="00047136" w:rsidRPr="00873F97" w:rsidRDefault="00047136" w:rsidP="00EB484A">
            <w:pPr>
              <w:rPr>
                <w:i/>
                <w:sz w:val="20"/>
                <w:lang w:eastAsia="zh-CN"/>
              </w:rPr>
            </w:pPr>
            <w:r>
              <w:rPr>
                <w:rFonts w:ascii="Times" w:hAnsi="Times" w:hint="eastAsia"/>
                <w:color w:val="000000"/>
                <w:szCs w:val="20"/>
                <w:lang w:eastAsia="zh-CN"/>
              </w:rPr>
              <w:t>I will give each student one picture related to environment pollution.</w:t>
            </w:r>
          </w:p>
        </w:tc>
        <w:tc>
          <w:tcPr>
            <w:tcW w:w="2896" w:type="dxa"/>
            <w:shd w:val="clear" w:color="auto" w:fill="auto"/>
          </w:tcPr>
          <w:p w:rsidR="00EB484A" w:rsidRDefault="00283913" w:rsidP="00047136">
            <w:pPr>
              <w:rPr>
                <w:rFonts w:ascii="Times" w:hAnsi="Times"/>
                <w:color w:val="000000"/>
                <w:szCs w:val="20"/>
                <w:lang w:eastAsia="zh-CN"/>
              </w:rPr>
            </w:pPr>
            <w:r>
              <w:rPr>
                <w:rFonts w:ascii="Times" w:hAnsi="Times"/>
                <w:color w:val="000000"/>
                <w:szCs w:val="20"/>
                <w:lang w:eastAsia="zh-CN"/>
              </w:rPr>
              <w:t>S</w:t>
            </w:r>
            <w:r>
              <w:rPr>
                <w:rFonts w:ascii="Times" w:hAnsi="Times" w:hint="eastAsia"/>
                <w:color w:val="000000"/>
                <w:szCs w:val="20"/>
                <w:lang w:eastAsia="zh-CN"/>
              </w:rPr>
              <w:t xml:space="preserve">tudents </w:t>
            </w:r>
            <w:r w:rsidR="00047136">
              <w:rPr>
                <w:rFonts w:ascii="Times" w:hAnsi="Times" w:hint="eastAsia"/>
                <w:color w:val="000000"/>
                <w:szCs w:val="20"/>
                <w:lang w:eastAsia="zh-CN"/>
              </w:rPr>
              <w:t xml:space="preserve">play </w:t>
            </w:r>
            <w:r w:rsidR="00047136">
              <w:rPr>
                <w:rFonts w:ascii="Times" w:hAnsi="Times"/>
                <w:color w:val="000000"/>
                <w:szCs w:val="20"/>
                <w:lang w:eastAsia="zh-CN"/>
              </w:rPr>
              <w:t>rhythm</w:t>
            </w:r>
            <w:r w:rsidR="00047136">
              <w:rPr>
                <w:rFonts w:ascii="Times" w:hAnsi="Times" w:hint="eastAsia"/>
                <w:color w:val="000000"/>
                <w:szCs w:val="20"/>
                <w:lang w:eastAsia="zh-CN"/>
              </w:rPr>
              <w:t xml:space="preserve"> with me</w:t>
            </w:r>
            <w:r w:rsidR="00A10E5B">
              <w:rPr>
                <w:rFonts w:ascii="Times" w:hAnsi="Times" w:hint="eastAsia"/>
                <w:color w:val="000000"/>
                <w:szCs w:val="20"/>
                <w:lang w:eastAsia="zh-CN"/>
              </w:rPr>
              <w:t>.</w:t>
            </w:r>
          </w:p>
          <w:p w:rsidR="00047136" w:rsidRDefault="00047136" w:rsidP="00047136">
            <w:pPr>
              <w:rPr>
                <w:rFonts w:ascii="Times" w:hAnsi="Times"/>
                <w:color w:val="000000"/>
                <w:szCs w:val="20"/>
                <w:lang w:eastAsia="zh-CN"/>
              </w:rPr>
            </w:pPr>
          </w:p>
          <w:p w:rsidR="00047136" w:rsidRDefault="00047136" w:rsidP="00047136">
            <w:pPr>
              <w:rPr>
                <w:rFonts w:ascii="Times" w:hAnsi="Times"/>
                <w:color w:val="000000"/>
                <w:szCs w:val="20"/>
                <w:lang w:eastAsia="zh-CN"/>
              </w:rPr>
            </w:pPr>
            <w:r>
              <w:rPr>
                <w:rFonts w:ascii="Times" w:hAnsi="Times"/>
                <w:color w:val="000000"/>
                <w:szCs w:val="20"/>
                <w:lang w:eastAsia="zh-CN"/>
              </w:rPr>
              <w:t>S</w:t>
            </w:r>
            <w:r>
              <w:rPr>
                <w:rFonts w:ascii="Times" w:hAnsi="Times" w:hint="eastAsia"/>
                <w:color w:val="000000"/>
                <w:szCs w:val="20"/>
                <w:lang w:eastAsia="zh-CN"/>
              </w:rPr>
              <w:t xml:space="preserve">tudents choose words from vocabulary list to describe the picture they have. </w:t>
            </w:r>
          </w:p>
          <w:p w:rsidR="00047136" w:rsidRDefault="00047136" w:rsidP="00047136">
            <w:pPr>
              <w:rPr>
                <w:lang w:eastAsia="zh-CN"/>
              </w:rPr>
            </w:pPr>
            <w:r>
              <w:rPr>
                <w:rFonts w:ascii="Times" w:hAnsi="Times" w:hint="eastAsia"/>
                <w:color w:val="000000"/>
                <w:szCs w:val="20"/>
                <w:lang w:eastAsia="zh-CN"/>
              </w:rPr>
              <w:t xml:space="preserve">Students negotiate meaning of each word that they choose with </w:t>
            </w:r>
            <w:r>
              <w:rPr>
                <w:rFonts w:ascii="Times" w:hAnsi="Times"/>
                <w:color w:val="000000"/>
                <w:szCs w:val="20"/>
                <w:lang w:eastAsia="zh-CN"/>
              </w:rPr>
              <w:t>their</w:t>
            </w:r>
            <w:r>
              <w:rPr>
                <w:rFonts w:ascii="Times" w:hAnsi="Times" w:hint="eastAsia"/>
                <w:color w:val="000000"/>
                <w:szCs w:val="20"/>
                <w:lang w:eastAsia="zh-CN"/>
              </w:rPr>
              <w:t xml:space="preserve"> partners.</w:t>
            </w:r>
          </w:p>
        </w:tc>
        <w:tc>
          <w:tcPr>
            <w:tcW w:w="1080" w:type="dxa"/>
          </w:tcPr>
          <w:p w:rsidR="00EB484A" w:rsidRDefault="00EB484A" w:rsidP="00F734CB">
            <w:pPr>
              <w:rPr>
                <w:lang w:eastAsia="zh-CN"/>
              </w:rPr>
            </w:pPr>
          </w:p>
        </w:tc>
        <w:tc>
          <w:tcPr>
            <w:tcW w:w="1260" w:type="dxa"/>
          </w:tcPr>
          <w:p w:rsidR="00EB484A" w:rsidRDefault="00047136" w:rsidP="00F734CB">
            <w:pPr>
              <w:rPr>
                <w:lang w:eastAsia="zh-CN"/>
              </w:rPr>
            </w:pPr>
            <w:r>
              <w:rPr>
                <w:rFonts w:hint="eastAsia"/>
                <w:lang w:eastAsia="zh-CN"/>
              </w:rPr>
              <w:t xml:space="preserve">  5 </w:t>
            </w:r>
            <w:r w:rsidR="0083233F">
              <w:rPr>
                <w:rFonts w:hint="eastAsia"/>
                <w:lang w:eastAsia="zh-CN"/>
              </w:rPr>
              <w:t>min</w:t>
            </w:r>
          </w:p>
        </w:tc>
        <w:tc>
          <w:tcPr>
            <w:tcW w:w="2160" w:type="dxa"/>
          </w:tcPr>
          <w:p w:rsidR="00EB484A" w:rsidRDefault="00B5566F" w:rsidP="00A10E5B">
            <w:pPr>
              <w:rPr>
                <w:lang w:eastAsia="zh-CN"/>
              </w:rPr>
            </w:pPr>
            <w:r>
              <w:rPr>
                <w:rFonts w:hint="eastAsia"/>
                <w:lang w:eastAsia="zh-CN"/>
              </w:rPr>
              <w:t>pictures</w:t>
            </w:r>
          </w:p>
        </w:tc>
      </w:tr>
      <w:tr w:rsidR="00EB484A">
        <w:trPr>
          <w:cantSplit/>
        </w:trPr>
        <w:tc>
          <w:tcPr>
            <w:tcW w:w="2866" w:type="dxa"/>
          </w:tcPr>
          <w:p w:rsidR="00EB484A" w:rsidRDefault="00EB484A" w:rsidP="00F734CB">
            <w:r w:rsidRPr="009330C7">
              <w:rPr>
                <w:b/>
              </w:rPr>
              <w:t>Providing Input</w:t>
            </w:r>
            <w:r>
              <w:t xml:space="preserve">  - engaging learners, teaching new concepts</w:t>
            </w:r>
          </w:p>
        </w:tc>
        <w:tc>
          <w:tcPr>
            <w:tcW w:w="2896" w:type="dxa"/>
            <w:shd w:val="clear" w:color="auto" w:fill="auto"/>
          </w:tcPr>
          <w:p w:rsidR="00023E8E" w:rsidRDefault="00023E8E" w:rsidP="00047136">
            <w:pPr>
              <w:rPr>
                <w:lang w:eastAsia="zh-CN"/>
              </w:rPr>
            </w:pPr>
            <w:r>
              <w:t>•</w:t>
            </w:r>
            <w:r>
              <w:rPr>
                <w:rFonts w:hint="eastAsia"/>
                <w:lang w:eastAsia="zh-CN"/>
              </w:rPr>
              <w:t xml:space="preserve"> </w:t>
            </w:r>
            <w:r w:rsidR="00047136">
              <w:rPr>
                <w:lang w:eastAsia="zh-CN"/>
              </w:rPr>
              <w:t>I</w:t>
            </w:r>
            <w:r w:rsidR="00047136">
              <w:rPr>
                <w:rFonts w:hint="eastAsia"/>
                <w:lang w:eastAsia="zh-CN"/>
              </w:rPr>
              <w:t xml:space="preserve"> will introduce new vocabulary related to environment pollution with pictures</w:t>
            </w:r>
            <w:r w:rsidR="00A10E5B">
              <w:rPr>
                <w:rFonts w:hint="eastAsia"/>
                <w:lang w:eastAsia="zh-CN"/>
              </w:rPr>
              <w:t xml:space="preserve"> </w:t>
            </w:r>
            <w:r w:rsidR="001A4083" w:rsidRPr="001A4083">
              <w:rPr>
                <w:rFonts w:hint="eastAsia"/>
                <w:color w:val="FF0000"/>
                <w:lang w:eastAsia="zh-CN"/>
              </w:rPr>
              <w:t>with dialogues.</w:t>
            </w:r>
          </w:p>
        </w:tc>
        <w:tc>
          <w:tcPr>
            <w:tcW w:w="2896" w:type="dxa"/>
            <w:shd w:val="clear" w:color="auto" w:fill="auto"/>
          </w:tcPr>
          <w:p w:rsidR="00EB484A" w:rsidRDefault="00994BA1" w:rsidP="00A10E5B">
            <w:pPr>
              <w:rPr>
                <w:lang w:eastAsia="zh-CN"/>
              </w:rPr>
            </w:pPr>
            <w:r>
              <w:rPr>
                <w:lang w:eastAsia="zh-CN"/>
              </w:rPr>
              <w:t>S</w:t>
            </w:r>
            <w:r>
              <w:rPr>
                <w:rFonts w:hint="eastAsia"/>
                <w:lang w:eastAsia="zh-CN"/>
              </w:rPr>
              <w:t xml:space="preserve">tudents </w:t>
            </w:r>
            <w:r w:rsidR="00A10E5B">
              <w:rPr>
                <w:rFonts w:hint="eastAsia"/>
                <w:lang w:eastAsia="zh-CN"/>
              </w:rPr>
              <w:t>take notes</w:t>
            </w:r>
            <w:r w:rsidR="00047136">
              <w:rPr>
                <w:rFonts w:hint="eastAsia"/>
                <w:lang w:eastAsia="zh-CN"/>
              </w:rPr>
              <w:t xml:space="preserve"> and answer my questions.</w:t>
            </w:r>
          </w:p>
        </w:tc>
        <w:tc>
          <w:tcPr>
            <w:tcW w:w="1080" w:type="dxa"/>
          </w:tcPr>
          <w:p w:rsidR="00EB484A" w:rsidRDefault="000F4DE6" w:rsidP="00F734CB">
            <w:pPr>
              <w:rPr>
                <w:lang w:eastAsia="zh-CN"/>
              </w:rPr>
            </w:pPr>
            <w:r>
              <w:rPr>
                <w:rFonts w:hint="eastAsia"/>
                <w:lang w:eastAsia="zh-CN"/>
              </w:rPr>
              <w:t>interpretive</w:t>
            </w:r>
          </w:p>
        </w:tc>
        <w:tc>
          <w:tcPr>
            <w:tcW w:w="1260" w:type="dxa"/>
          </w:tcPr>
          <w:p w:rsidR="00EB484A" w:rsidRDefault="00047136" w:rsidP="00F734CB">
            <w:pPr>
              <w:rPr>
                <w:lang w:eastAsia="zh-CN"/>
              </w:rPr>
            </w:pPr>
            <w:r>
              <w:rPr>
                <w:rFonts w:hint="eastAsia"/>
                <w:lang w:eastAsia="zh-CN"/>
              </w:rPr>
              <w:t xml:space="preserve">15 </w:t>
            </w:r>
            <w:r w:rsidR="0083233F">
              <w:rPr>
                <w:rFonts w:hint="eastAsia"/>
                <w:lang w:eastAsia="zh-CN"/>
              </w:rPr>
              <w:t>min</w:t>
            </w:r>
          </w:p>
        </w:tc>
        <w:tc>
          <w:tcPr>
            <w:tcW w:w="2160" w:type="dxa"/>
          </w:tcPr>
          <w:p w:rsidR="00EB484A" w:rsidRDefault="00A10E5B" w:rsidP="00280B06">
            <w:pPr>
              <w:rPr>
                <w:lang w:eastAsia="zh-CN"/>
              </w:rPr>
            </w:pPr>
            <w:r>
              <w:rPr>
                <w:lang w:eastAsia="zh-CN"/>
              </w:rPr>
              <w:t>Computer</w:t>
            </w:r>
            <w:r>
              <w:rPr>
                <w:rFonts w:hint="eastAsia"/>
                <w:lang w:eastAsia="zh-CN"/>
              </w:rPr>
              <w:t>, project</w:t>
            </w:r>
            <w:r w:rsidR="00994BA1">
              <w:rPr>
                <w:rFonts w:hint="eastAsia"/>
                <w:lang w:eastAsia="zh-CN"/>
              </w:rPr>
              <w:t xml:space="preserve"> </w:t>
            </w:r>
          </w:p>
        </w:tc>
      </w:tr>
      <w:tr w:rsidR="00EB484A">
        <w:trPr>
          <w:cantSplit/>
        </w:trPr>
        <w:tc>
          <w:tcPr>
            <w:tcW w:w="2866" w:type="dxa"/>
          </w:tcPr>
          <w:p w:rsidR="00EB484A" w:rsidRDefault="00EB484A" w:rsidP="00C56490">
            <w:r w:rsidRPr="009330C7">
              <w:rPr>
                <w:b/>
              </w:rPr>
              <w:t>Guided P</w:t>
            </w:r>
            <w:r w:rsidR="00C56490">
              <w:rPr>
                <w:b/>
              </w:rPr>
              <w:t>articipation</w:t>
            </w:r>
            <w:r>
              <w:t xml:space="preserve"> – student output leading to meaningful interaction</w:t>
            </w:r>
          </w:p>
        </w:tc>
        <w:tc>
          <w:tcPr>
            <w:tcW w:w="2896" w:type="dxa"/>
            <w:shd w:val="clear" w:color="auto" w:fill="auto"/>
          </w:tcPr>
          <w:p w:rsidR="001A4083" w:rsidRPr="001A4083" w:rsidRDefault="001A4083" w:rsidP="001A4083">
            <w:pPr>
              <w:rPr>
                <w:color w:val="FF0000"/>
                <w:lang w:eastAsia="zh-CN"/>
              </w:rPr>
            </w:pPr>
            <w:r w:rsidRPr="001A4083">
              <w:rPr>
                <w:color w:val="FF0000"/>
              </w:rPr>
              <w:t>•</w:t>
            </w:r>
            <w:r w:rsidRPr="001A4083">
              <w:rPr>
                <w:rFonts w:hint="eastAsia"/>
                <w:color w:val="FF0000"/>
                <w:lang w:eastAsia="zh-CN"/>
              </w:rPr>
              <w:t xml:space="preserve"> I will circle around in the classroom to help </w:t>
            </w:r>
            <w:r w:rsidR="001B5808">
              <w:rPr>
                <w:rFonts w:hint="eastAsia"/>
                <w:color w:val="FF0000"/>
                <w:lang w:eastAsia="zh-CN"/>
              </w:rPr>
              <w:t>students</w:t>
            </w:r>
            <w:r w:rsidRPr="001A4083">
              <w:rPr>
                <w:rFonts w:hint="eastAsia"/>
                <w:color w:val="FF0000"/>
                <w:lang w:eastAsia="zh-CN"/>
              </w:rPr>
              <w:t>.</w:t>
            </w:r>
          </w:p>
          <w:p w:rsidR="00117015" w:rsidRPr="001A4083" w:rsidRDefault="00117015" w:rsidP="00B5566F">
            <w:pPr>
              <w:rPr>
                <w:color w:val="FF0000"/>
                <w:lang w:eastAsia="zh-CN"/>
              </w:rPr>
            </w:pPr>
          </w:p>
        </w:tc>
        <w:tc>
          <w:tcPr>
            <w:tcW w:w="2896" w:type="dxa"/>
            <w:shd w:val="clear" w:color="auto" w:fill="auto"/>
          </w:tcPr>
          <w:p w:rsidR="00EB484A" w:rsidRPr="001A4083" w:rsidRDefault="001A4083" w:rsidP="001A4083">
            <w:pPr>
              <w:rPr>
                <w:color w:val="FF0000"/>
              </w:rPr>
            </w:pPr>
            <w:r w:rsidRPr="001A4083">
              <w:rPr>
                <w:color w:val="FF0000"/>
                <w:lang w:eastAsia="zh-CN"/>
              </w:rPr>
              <w:t>S</w:t>
            </w:r>
            <w:r w:rsidRPr="001A4083">
              <w:rPr>
                <w:rFonts w:hint="eastAsia"/>
                <w:color w:val="FF0000"/>
                <w:lang w:eastAsia="zh-CN"/>
              </w:rPr>
              <w:t xml:space="preserve">tudents write </w:t>
            </w:r>
            <w:r w:rsidRPr="001A4083">
              <w:rPr>
                <w:color w:val="FF0000"/>
                <w:lang w:eastAsia="zh-CN"/>
              </w:rPr>
              <w:t xml:space="preserve">at least 2 questions that they might ask based on the </w:t>
            </w:r>
            <w:r w:rsidRPr="001A4083">
              <w:rPr>
                <w:rFonts w:hint="eastAsia"/>
                <w:color w:val="FF0000"/>
                <w:lang w:eastAsia="zh-CN"/>
              </w:rPr>
              <w:t>picture they have</w:t>
            </w:r>
            <w:r w:rsidRPr="001A4083">
              <w:rPr>
                <w:color w:val="FF0000"/>
                <w:lang w:eastAsia="zh-CN"/>
              </w:rPr>
              <w:t xml:space="preserve"> and jot down how they might answer such questions</w:t>
            </w:r>
            <w:r w:rsidRPr="001A4083">
              <w:rPr>
                <w:rFonts w:hint="eastAsia"/>
                <w:color w:val="FF0000"/>
                <w:lang w:eastAsia="zh-CN"/>
              </w:rPr>
              <w:t>.</w:t>
            </w:r>
          </w:p>
        </w:tc>
        <w:tc>
          <w:tcPr>
            <w:tcW w:w="1080" w:type="dxa"/>
          </w:tcPr>
          <w:p w:rsidR="00EB484A" w:rsidRDefault="001A4083" w:rsidP="00F734CB">
            <w:pPr>
              <w:rPr>
                <w:lang w:eastAsia="zh-CN"/>
              </w:rPr>
            </w:pPr>
            <w:r>
              <w:rPr>
                <w:rFonts w:hint="eastAsia"/>
                <w:lang w:eastAsia="zh-CN"/>
              </w:rPr>
              <w:t>interpretive</w:t>
            </w:r>
          </w:p>
        </w:tc>
        <w:tc>
          <w:tcPr>
            <w:tcW w:w="1260" w:type="dxa"/>
          </w:tcPr>
          <w:p w:rsidR="00EB484A" w:rsidRDefault="001A4083" w:rsidP="00F734CB">
            <w:pPr>
              <w:rPr>
                <w:lang w:eastAsia="zh-CN"/>
              </w:rPr>
            </w:pPr>
            <w:r>
              <w:rPr>
                <w:rFonts w:hint="eastAsia"/>
                <w:lang w:eastAsia="zh-CN"/>
              </w:rPr>
              <w:t>5</w:t>
            </w:r>
            <w:r w:rsidR="00B5566F">
              <w:rPr>
                <w:rFonts w:hint="eastAsia"/>
                <w:lang w:eastAsia="zh-CN"/>
              </w:rPr>
              <w:t xml:space="preserve"> </w:t>
            </w:r>
            <w:r w:rsidR="0083233F">
              <w:rPr>
                <w:rFonts w:hint="eastAsia"/>
                <w:lang w:eastAsia="zh-CN"/>
              </w:rPr>
              <w:t>min</w:t>
            </w:r>
          </w:p>
        </w:tc>
        <w:tc>
          <w:tcPr>
            <w:tcW w:w="2160" w:type="dxa"/>
          </w:tcPr>
          <w:p w:rsidR="00117015" w:rsidRDefault="001A4083" w:rsidP="00117015">
            <w:pPr>
              <w:rPr>
                <w:lang w:eastAsia="zh-CN"/>
              </w:rPr>
            </w:pPr>
            <w:r>
              <w:rPr>
                <w:rFonts w:hint="eastAsia"/>
                <w:lang w:eastAsia="zh-CN"/>
              </w:rPr>
              <w:t>P</w:t>
            </w:r>
            <w:r w:rsidR="00B5566F">
              <w:rPr>
                <w:rFonts w:hint="eastAsia"/>
                <w:lang w:eastAsia="zh-CN"/>
              </w:rPr>
              <w:t>ictures</w:t>
            </w:r>
          </w:p>
        </w:tc>
      </w:tr>
      <w:tr w:rsidR="00EB484A">
        <w:trPr>
          <w:cantSplit/>
        </w:trPr>
        <w:tc>
          <w:tcPr>
            <w:tcW w:w="2866" w:type="dxa"/>
          </w:tcPr>
          <w:p w:rsidR="00EB484A" w:rsidRDefault="00EB484A" w:rsidP="00F734CB">
            <w:r w:rsidRPr="009330C7">
              <w:rPr>
                <w:b/>
              </w:rPr>
              <w:t>Application</w:t>
            </w:r>
            <w:r>
              <w:t xml:space="preserve"> – appropriately </w:t>
            </w:r>
            <w:proofErr w:type="spellStart"/>
            <w:r>
              <w:t>scaffolded</w:t>
            </w:r>
            <w:proofErr w:type="spellEnd"/>
            <w:r>
              <w:t xml:space="preserve"> leading to independent communication</w:t>
            </w:r>
          </w:p>
        </w:tc>
        <w:tc>
          <w:tcPr>
            <w:tcW w:w="2896" w:type="dxa"/>
            <w:shd w:val="clear" w:color="auto" w:fill="auto"/>
          </w:tcPr>
          <w:p w:rsidR="001A4083" w:rsidRPr="001A4083" w:rsidRDefault="001A4083" w:rsidP="001A4083">
            <w:pPr>
              <w:rPr>
                <w:color w:val="FF0000"/>
                <w:lang w:eastAsia="zh-CN"/>
              </w:rPr>
            </w:pPr>
            <w:r w:rsidRPr="001A4083">
              <w:rPr>
                <w:color w:val="FF0000"/>
              </w:rPr>
              <w:t>•</w:t>
            </w:r>
            <w:r w:rsidRPr="001A4083">
              <w:rPr>
                <w:rFonts w:hint="eastAsia"/>
                <w:color w:val="FF0000"/>
                <w:lang w:eastAsia="zh-CN"/>
              </w:rPr>
              <w:t xml:space="preserve"> I will lead the game, named </w:t>
            </w:r>
            <w:r w:rsidRPr="001A4083">
              <w:rPr>
                <w:color w:val="FF0000"/>
              </w:rPr>
              <w:t>Inner / outer circle</w:t>
            </w:r>
            <w:r w:rsidRPr="001A4083">
              <w:rPr>
                <w:rFonts w:hint="eastAsia"/>
                <w:color w:val="FF0000"/>
                <w:lang w:eastAsia="zh-CN"/>
              </w:rPr>
              <w:t>, in classroom.</w:t>
            </w:r>
          </w:p>
          <w:p w:rsidR="00EB484A" w:rsidRPr="001A4083" w:rsidRDefault="001A4083" w:rsidP="001B5808">
            <w:pPr>
              <w:rPr>
                <w:color w:val="FF0000"/>
                <w:lang w:eastAsia="zh-CN"/>
              </w:rPr>
            </w:pPr>
            <w:r w:rsidRPr="001A4083">
              <w:rPr>
                <w:color w:val="FF0000"/>
              </w:rPr>
              <w:t>•</w:t>
            </w:r>
            <w:r w:rsidRPr="001A4083">
              <w:rPr>
                <w:rFonts w:hint="eastAsia"/>
                <w:color w:val="FF0000"/>
                <w:lang w:eastAsia="zh-CN"/>
              </w:rPr>
              <w:t xml:space="preserve"> I will circle around my students to </w:t>
            </w:r>
            <w:r w:rsidR="001B5808">
              <w:rPr>
                <w:rFonts w:hint="eastAsia"/>
                <w:color w:val="FF0000"/>
                <w:lang w:eastAsia="zh-CN"/>
              </w:rPr>
              <w:t>check for understanding during their conversations</w:t>
            </w:r>
            <w:r w:rsidRPr="001A4083">
              <w:rPr>
                <w:rFonts w:hint="eastAsia"/>
                <w:color w:val="FF0000"/>
                <w:lang w:eastAsia="zh-CN"/>
              </w:rPr>
              <w:t>.</w:t>
            </w:r>
          </w:p>
        </w:tc>
        <w:tc>
          <w:tcPr>
            <w:tcW w:w="2896" w:type="dxa"/>
            <w:shd w:val="clear" w:color="auto" w:fill="auto"/>
          </w:tcPr>
          <w:p w:rsidR="00EB484A" w:rsidRPr="001A4083" w:rsidRDefault="001A4083" w:rsidP="00117015">
            <w:pPr>
              <w:rPr>
                <w:color w:val="FF0000"/>
                <w:lang w:eastAsia="zh-CN"/>
              </w:rPr>
            </w:pPr>
            <w:r w:rsidRPr="001A4083">
              <w:rPr>
                <w:rFonts w:ascii="Times" w:hAnsi="Times"/>
                <w:color w:val="FF0000"/>
                <w:szCs w:val="20"/>
              </w:rPr>
              <w:t xml:space="preserve">Students </w:t>
            </w:r>
            <w:r w:rsidRPr="001A4083">
              <w:rPr>
                <w:rFonts w:hint="eastAsia"/>
                <w:color w:val="FF0000"/>
                <w:lang w:eastAsia="zh-CN"/>
              </w:rPr>
              <w:t>stand in an inner circle and outer circle to exchange information in Chinese about pictures which they are holding.</w:t>
            </w:r>
          </w:p>
        </w:tc>
        <w:tc>
          <w:tcPr>
            <w:tcW w:w="1080" w:type="dxa"/>
          </w:tcPr>
          <w:p w:rsidR="00570428" w:rsidRDefault="001A4083" w:rsidP="00F734CB">
            <w:pPr>
              <w:rPr>
                <w:lang w:eastAsia="zh-CN"/>
              </w:rPr>
            </w:pPr>
            <w:r>
              <w:rPr>
                <w:lang w:eastAsia="zh-CN"/>
              </w:rPr>
              <w:t>I</w:t>
            </w:r>
            <w:r>
              <w:rPr>
                <w:rFonts w:hint="eastAsia"/>
                <w:lang w:eastAsia="zh-CN"/>
              </w:rPr>
              <w:t xml:space="preserve">nterpersonal </w:t>
            </w:r>
          </w:p>
        </w:tc>
        <w:tc>
          <w:tcPr>
            <w:tcW w:w="1260" w:type="dxa"/>
          </w:tcPr>
          <w:p w:rsidR="00EB484A" w:rsidRDefault="001A4083" w:rsidP="00F734CB">
            <w:pPr>
              <w:rPr>
                <w:lang w:eastAsia="zh-CN"/>
              </w:rPr>
            </w:pPr>
            <w:r>
              <w:rPr>
                <w:rFonts w:hint="eastAsia"/>
                <w:lang w:eastAsia="zh-CN"/>
              </w:rPr>
              <w:t>10</w:t>
            </w:r>
            <w:r w:rsidR="00B5566F">
              <w:rPr>
                <w:rFonts w:hint="eastAsia"/>
                <w:lang w:eastAsia="zh-CN"/>
              </w:rPr>
              <w:t xml:space="preserve"> min</w:t>
            </w:r>
          </w:p>
        </w:tc>
        <w:tc>
          <w:tcPr>
            <w:tcW w:w="2160" w:type="dxa"/>
          </w:tcPr>
          <w:p w:rsidR="00EB484A" w:rsidRDefault="001A4083" w:rsidP="00F734CB">
            <w:pPr>
              <w:rPr>
                <w:lang w:eastAsia="zh-CN"/>
              </w:rPr>
            </w:pPr>
            <w:r>
              <w:rPr>
                <w:lang w:eastAsia="zh-CN"/>
              </w:rPr>
              <w:t>P</w:t>
            </w:r>
            <w:r>
              <w:rPr>
                <w:rFonts w:hint="eastAsia"/>
                <w:lang w:eastAsia="zh-CN"/>
              </w:rPr>
              <w:t xml:space="preserve">ictures </w:t>
            </w:r>
          </w:p>
        </w:tc>
      </w:tr>
      <w:tr w:rsidR="00EB484A">
        <w:trPr>
          <w:cantSplit/>
        </w:trPr>
        <w:tc>
          <w:tcPr>
            <w:tcW w:w="2866" w:type="dxa"/>
          </w:tcPr>
          <w:p w:rsidR="00EB484A" w:rsidRPr="009330C7" w:rsidRDefault="00EB484A" w:rsidP="00F734CB">
            <w:pPr>
              <w:rPr>
                <w:b/>
              </w:rPr>
            </w:pPr>
            <w:r w:rsidRPr="009330C7">
              <w:rPr>
                <w:b/>
              </w:rPr>
              <w:t>Providing Input</w:t>
            </w:r>
            <w:r>
              <w:t xml:space="preserve">  - engaging learners, teaching new concepts</w:t>
            </w:r>
          </w:p>
        </w:tc>
        <w:tc>
          <w:tcPr>
            <w:tcW w:w="2896" w:type="dxa"/>
            <w:shd w:val="clear" w:color="auto" w:fill="auto"/>
          </w:tcPr>
          <w:p w:rsidR="00EB484A" w:rsidRPr="00873F97" w:rsidRDefault="00EB484A" w:rsidP="00F734CB">
            <w:pPr>
              <w:rPr>
                <w:i/>
                <w:sz w:val="20"/>
              </w:rPr>
            </w:pPr>
            <w:r w:rsidRPr="00873F97">
              <w:rPr>
                <w:i/>
                <w:sz w:val="20"/>
              </w:rPr>
              <w:t>if applicable</w:t>
            </w:r>
            <w:r>
              <w:rPr>
                <w:i/>
                <w:sz w:val="20"/>
              </w:rPr>
              <w:t>*</w:t>
            </w:r>
          </w:p>
        </w:tc>
        <w:tc>
          <w:tcPr>
            <w:tcW w:w="2896" w:type="dxa"/>
            <w:shd w:val="clear" w:color="auto" w:fill="auto"/>
          </w:tcPr>
          <w:p w:rsidR="00EB484A" w:rsidRPr="00873F97" w:rsidRDefault="00EB484A" w:rsidP="00F734CB">
            <w:pPr>
              <w:rPr>
                <w:i/>
                <w:sz w:val="20"/>
              </w:rPr>
            </w:pPr>
          </w:p>
        </w:tc>
        <w:tc>
          <w:tcPr>
            <w:tcW w:w="1080" w:type="dxa"/>
          </w:tcPr>
          <w:p w:rsidR="00EB484A" w:rsidRDefault="00EB484A" w:rsidP="00F734CB"/>
        </w:tc>
        <w:tc>
          <w:tcPr>
            <w:tcW w:w="1260" w:type="dxa"/>
          </w:tcPr>
          <w:p w:rsidR="00EB484A" w:rsidRDefault="00EB484A" w:rsidP="00F734CB"/>
        </w:tc>
        <w:tc>
          <w:tcPr>
            <w:tcW w:w="2160" w:type="dxa"/>
          </w:tcPr>
          <w:p w:rsidR="00EB484A" w:rsidRDefault="00EB484A" w:rsidP="00F734CB"/>
        </w:tc>
      </w:tr>
      <w:tr w:rsidR="00EB484A">
        <w:trPr>
          <w:cantSplit/>
        </w:trPr>
        <w:tc>
          <w:tcPr>
            <w:tcW w:w="2866" w:type="dxa"/>
          </w:tcPr>
          <w:p w:rsidR="00EB484A" w:rsidRDefault="00EB484A" w:rsidP="00F734CB">
            <w:r w:rsidRPr="009330C7">
              <w:rPr>
                <w:b/>
              </w:rPr>
              <w:lastRenderedPageBreak/>
              <w:t>Guided Participation</w:t>
            </w:r>
            <w:r>
              <w:t xml:space="preserve"> – student output leading to</w:t>
            </w:r>
          </w:p>
          <w:p w:rsidR="00EB484A" w:rsidRPr="009330C7" w:rsidRDefault="00EB484A" w:rsidP="00F734CB">
            <w:pPr>
              <w:rPr>
                <w:b/>
              </w:rPr>
            </w:pPr>
            <w:r>
              <w:t>meaningful interaction</w:t>
            </w:r>
          </w:p>
        </w:tc>
        <w:tc>
          <w:tcPr>
            <w:tcW w:w="2896" w:type="dxa"/>
            <w:shd w:val="clear" w:color="auto" w:fill="auto"/>
          </w:tcPr>
          <w:p w:rsidR="00EB484A" w:rsidRDefault="00EB484A" w:rsidP="00F734CB">
            <w:pPr>
              <w:rPr>
                <w:i/>
                <w:sz w:val="20"/>
                <w:lang w:eastAsia="zh-CN"/>
              </w:rPr>
            </w:pPr>
            <w:r w:rsidRPr="00873F97">
              <w:rPr>
                <w:i/>
                <w:sz w:val="20"/>
              </w:rPr>
              <w:t>if applicable</w:t>
            </w:r>
            <w:r>
              <w:rPr>
                <w:i/>
                <w:sz w:val="20"/>
              </w:rPr>
              <w:t>*</w:t>
            </w:r>
          </w:p>
          <w:p w:rsidR="000B35B5" w:rsidRPr="00873F97" w:rsidRDefault="000B35B5" w:rsidP="00F734CB">
            <w:pPr>
              <w:rPr>
                <w:i/>
                <w:sz w:val="20"/>
                <w:lang w:eastAsia="zh-CN"/>
              </w:rPr>
            </w:pPr>
          </w:p>
        </w:tc>
        <w:tc>
          <w:tcPr>
            <w:tcW w:w="2896" w:type="dxa"/>
            <w:shd w:val="clear" w:color="auto" w:fill="auto"/>
          </w:tcPr>
          <w:p w:rsidR="00EB484A" w:rsidRPr="00873F97" w:rsidRDefault="00EB484A" w:rsidP="00F734CB">
            <w:pPr>
              <w:rPr>
                <w:i/>
                <w:sz w:val="20"/>
                <w:lang w:eastAsia="zh-CN"/>
              </w:rPr>
            </w:pPr>
          </w:p>
        </w:tc>
        <w:tc>
          <w:tcPr>
            <w:tcW w:w="1080" w:type="dxa"/>
          </w:tcPr>
          <w:p w:rsidR="00EB484A" w:rsidRDefault="00EB484A" w:rsidP="00F734CB">
            <w:pPr>
              <w:rPr>
                <w:lang w:eastAsia="zh-CN"/>
              </w:rPr>
            </w:pPr>
          </w:p>
        </w:tc>
        <w:tc>
          <w:tcPr>
            <w:tcW w:w="1260" w:type="dxa"/>
          </w:tcPr>
          <w:p w:rsidR="00EB484A" w:rsidRDefault="00EB484A" w:rsidP="00F734CB">
            <w:pPr>
              <w:rPr>
                <w:lang w:eastAsia="zh-CN"/>
              </w:rPr>
            </w:pPr>
          </w:p>
        </w:tc>
        <w:tc>
          <w:tcPr>
            <w:tcW w:w="2160" w:type="dxa"/>
          </w:tcPr>
          <w:p w:rsidR="00EB484A" w:rsidRDefault="00EB484A" w:rsidP="00F734CB"/>
        </w:tc>
      </w:tr>
      <w:tr w:rsidR="00EB484A">
        <w:trPr>
          <w:cantSplit/>
        </w:trPr>
        <w:tc>
          <w:tcPr>
            <w:tcW w:w="2866" w:type="dxa"/>
          </w:tcPr>
          <w:p w:rsidR="00EB484A" w:rsidRPr="009330C7" w:rsidRDefault="00EB484A" w:rsidP="00F734CB">
            <w:pPr>
              <w:rPr>
                <w:b/>
              </w:rPr>
            </w:pPr>
            <w:r w:rsidRPr="009330C7">
              <w:rPr>
                <w:b/>
              </w:rPr>
              <w:t>Application</w:t>
            </w:r>
            <w:r>
              <w:t xml:space="preserve"> – appropriately </w:t>
            </w:r>
            <w:proofErr w:type="spellStart"/>
            <w:r>
              <w:t>scaffolded</w:t>
            </w:r>
            <w:proofErr w:type="spellEnd"/>
            <w:r>
              <w:t xml:space="preserve"> leading to independent communication</w:t>
            </w:r>
          </w:p>
        </w:tc>
        <w:tc>
          <w:tcPr>
            <w:tcW w:w="2896" w:type="dxa"/>
            <w:shd w:val="clear" w:color="auto" w:fill="auto"/>
          </w:tcPr>
          <w:p w:rsidR="00EB484A" w:rsidRPr="00873F97" w:rsidRDefault="00EB484A" w:rsidP="00EB484A">
            <w:pPr>
              <w:rPr>
                <w:i/>
                <w:sz w:val="20"/>
              </w:rPr>
            </w:pPr>
            <w:r w:rsidRPr="00873F97">
              <w:rPr>
                <w:i/>
                <w:sz w:val="20"/>
              </w:rPr>
              <w:t>if applicable</w:t>
            </w:r>
            <w:r>
              <w:rPr>
                <w:i/>
                <w:sz w:val="20"/>
              </w:rPr>
              <w:t>*</w:t>
            </w:r>
          </w:p>
          <w:p w:rsidR="00EB484A" w:rsidRPr="00873F97" w:rsidRDefault="00EB484A" w:rsidP="00F734CB">
            <w:pPr>
              <w:rPr>
                <w:i/>
                <w:sz w:val="20"/>
              </w:rPr>
            </w:pPr>
          </w:p>
        </w:tc>
        <w:tc>
          <w:tcPr>
            <w:tcW w:w="2896" w:type="dxa"/>
            <w:shd w:val="clear" w:color="auto" w:fill="auto"/>
          </w:tcPr>
          <w:p w:rsidR="00EB484A" w:rsidRPr="00873F97" w:rsidRDefault="00EB484A" w:rsidP="00F734CB">
            <w:pPr>
              <w:rPr>
                <w:i/>
                <w:sz w:val="20"/>
              </w:rPr>
            </w:pPr>
          </w:p>
        </w:tc>
        <w:tc>
          <w:tcPr>
            <w:tcW w:w="1080" w:type="dxa"/>
          </w:tcPr>
          <w:p w:rsidR="00EB484A" w:rsidRDefault="00EB484A" w:rsidP="00F734CB"/>
        </w:tc>
        <w:tc>
          <w:tcPr>
            <w:tcW w:w="1260" w:type="dxa"/>
          </w:tcPr>
          <w:p w:rsidR="00EB484A" w:rsidRDefault="00EB484A" w:rsidP="00F734CB"/>
        </w:tc>
        <w:tc>
          <w:tcPr>
            <w:tcW w:w="2160" w:type="dxa"/>
          </w:tcPr>
          <w:p w:rsidR="00EB484A" w:rsidRDefault="00EB484A" w:rsidP="00F734CB"/>
        </w:tc>
      </w:tr>
      <w:tr w:rsidR="00EB484A">
        <w:trPr>
          <w:cantSplit/>
        </w:trPr>
        <w:tc>
          <w:tcPr>
            <w:tcW w:w="2866" w:type="dxa"/>
          </w:tcPr>
          <w:p w:rsidR="00EB484A" w:rsidRDefault="00EB484A" w:rsidP="00F734CB">
            <w:r w:rsidRPr="00374FD2">
              <w:rPr>
                <w:b/>
              </w:rPr>
              <w:t>Closure / Summative</w:t>
            </w:r>
            <w:r>
              <w:t xml:space="preserve"> </w:t>
            </w:r>
            <w:r w:rsidRPr="00374FD2">
              <w:rPr>
                <w:b/>
              </w:rPr>
              <w:t>Assessment</w:t>
            </w:r>
            <w:r>
              <w:t xml:space="preserve"> – knowing that each student met the lesson goals</w:t>
            </w:r>
          </w:p>
        </w:tc>
        <w:tc>
          <w:tcPr>
            <w:tcW w:w="2896" w:type="dxa"/>
            <w:shd w:val="clear" w:color="auto" w:fill="auto"/>
          </w:tcPr>
          <w:p w:rsidR="003F281D" w:rsidRDefault="00B5566F" w:rsidP="0062564E">
            <w:pPr>
              <w:rPr>
                <w:lang w:eastAsia="zh-CN"/>
              </w:rPr>
            </w:pPr>
            <w:r>
              <w:rPr>
                <w:rFonts w:hint="eastAsia"/>
                <w:lang w:eastAsia="zh-CN"/>
              </w:rPr>
              <w:t>I will lead students play bingo with flash cards.</w:t>
            </w:r>
          </w:p>
          <w:p w:rsidR="001A4083" w:rsidRDefault="001A4083" w:rsidP="0062564E">
            <w:pPr>
              <w:rPr>
                <w:lang w:eastAsia="zh-CN"/>
              </w:rPr>
            </w:pPr>
          </w:p>
          <w:p w:rsidR="001A4083" w:rsidRDefault="001A4083" w:rsidP="0062564E">
            <w:pPr>
              <w:rPr>
                <w:lang w:eastAsia="zh-CN"/>
              </w:rPr>
            </w:pPr>
          </w:p>
          <w:p w:rsidR="001A4083" w:rsidRDefault="001A4083" w:rsidP="0062564E">
            <w:pPr>
              <w:rPr>
                <w:lang w:eastAsia="zh-CN"/>
              </w:rPr>
            </w:pPr>
          </w:p>
          <w:p w:rsidR="001A4083" w:rsidRDefault="001A4083" w:rsidP="0062564E">
            <w:pPr>
              <w:rPr>
                <w:lang w:eastAsia="zh-CN"/>
              </w:rPr>
            </w:pPr>
          </w:p>
          <w:p w:rsidR="001A4083" w:rsidRDefault="001A4083" w:rsidP="0062564E">
            <w:pPr>
              <w:rPr>
                <w:lang w:eastAsia="zh-CN"/>
              </w:rPr>
            </w:pPr>
            <w:r>
              <w:rPr>
                <w:lang w:eastAsia="zh-CN"/>
              </w:rPr>
              <w:t xml:space="preserve">I will lead students say the chant together. </w:t>
            </w:r>
          </w:p>
        </w:tc>
        <w:tc>
          <w:tcPr>
            <w:tcW w:w="2896" w:type="dxa"/>
            <w:shd w:val="clear" w:color="auto" w:fill="auto"/>
          </w:tcPr>
          <w:p w:rsidR="0062564E" w:rsidRDefault="00B5566F" w:rsidP="00117015">
            <w:pPr>
              <w:rPr>
                <w:lang w:eastAsia="zh-CN"/>
              </w:rPr>
            </w:pPr>
            <w:r>
              <w:rPr>
                <w:lang w:eastAsia="zh-CN"/>
              </w:rPr>
              <w:t>S</w:t>
            </w:r>
            <w:r>
              <w:rPr>
                <w:rFonts w:hint="eastAsia"/>
                <w:lang w:eastAsia="zh-CN"/>
              </w:rPr>
              <w:t>tudents make flash cards of the new vocabulary that they learned from today and play bingo with me.</w:t>
            </w:r>
          </w:p>
          <w:p w:rsidR="001A4083" w:rsidRDefault="001A4083" w:rsidP="00117015">
            <w:pPr>
              <w:rPr>
                <w:lang w:eastAsia="zh-CN"/>
              </w:rPr>
            </w:pPr>
          </w:p>
          <w:p w:rsidR="001A4083" w:rsidRDefault="001A4083" w:rsidP="00117015">
            <w:pPr>
              <w:rPr>
                <w:lang w:eastAsia="zh-CN"/>
              </w:rPr>
            </w:pPr>
            <w:r>
              <w:rPr>
                <w:lang w:eastAsia="zh-CN"/>
              </w:rPr>
              <w:t>S</w:t>
            </w:r>
            <w:r>
              <w:rPr>
                <w:rFonts w:hint="eastAsia"/>
                <w:lang w:eastAsia="zh-CN"/>
              </w:rPr>
              <w:t>tudents</w:t>
            </w:r>
            <w:r w:rsidR="00D74494">
              <w:rPr>
                <w:rFonts w:hint="eastAsia"/>
                <w:lang w:eastAsia="zh-CN"/>
              </w:rPr>
              <w:t xml:space="preserve"> say the chant together</w:t>
            </w:r>
            <w:r>
              <w:rPr>
                <w:rFonts w:hint="eastAsia"/>
                <w:lang w:eastAsia="zh-CN"/>
              </w:rPr>
              <w:t>.</w:t>
            </w:r>
          </w:p>
        </w:tc>
        <w:tc>
          <w:tcPr>
            <w:tcW w:w="1080" w:type="dxa"/>
          </w:tcPr>
          <w:p w:rsidR="00EB484A" w:rsidRDefault="00EB484A" w:rsidP="00F734CB">
            <w:pPr>
              <w:rPr>
                <w:lang w:eastAsia="zh-CN"/>
              </w:rPr>
            </w:pPr>
          </w:p>
        </w:tc>
        <w:tc>
          <w:tcPr>
            <w:tcW w:w="1260" w:type="dxa"/>
          </w:tcPr>
          <w:p w:rsidR="00EB484A" w:rsidRDefault="00B5566F" w:rsidP="00F734CB">
            <w:pPr>
              <w:rPr>
                <w:lang w:eastAsia="zh-CN"/>
              </w:rPr>
            </w:pPr>
            <w:r>
              <w:rPr>
                <w:rFonts w:hint="eastAsia"/>
                <w:lang w:eastAsia="zh-CN"/>
              </w:rPr>
              <w:t>10 min</w:t>
            </w:r>
          </w:p>
          <w:p w:rsidR="00D74494" w:rsidRDefault="00D74494" w:rsidP="00F734CB">
            <w:pPr>
              <w:rPr>
                <w:lang w:eastAsia="zh-CN"/>
              </w:rPr>
            </w:pPr>
          </w:p>
          <w:p w:rsidR="00D74494" w:rsidRDefault="00D74494" w:rsidP="00F734CB">
            <w:pPr>
              <w:rPr>
                <w:lang w:eastAsia="zh-CN"/>
              </w:rPr>
            </w:pPr>
          </w:p>
          <w:p w:rsidR="00D74494" w:rsidRDefault="00D74494" w:rsidP="00F734CB">
            <w:pPr>
              <w:rPr>
                <w:lang w:eastAsia="zh-CN"/>
              </w:rPr>
            </w:pPr>
          </w:p>
          <w:p w:rsidR="00D74494" w:rsidRDefault="00D74494" w:rsidP="00F734CB">
            <w:pPr>
              <w:rPr>
                <w:lang w:eastAsia="zh-CN"/>
              </w:rPr>
            </w:pPr>
          </w:p>
          <w:p w:rsidR="00D74494" w:rsidRDefault="00D74494" w:rsidP="00F734CB">
            <w:pPr>
              <w:rPr>
                <w:lang w:eastAsia="zh-CN"/>
              </w:rPr>
            </w:pPr>
          </w:p>
          <w:p w:rsidR="00D74494" w:rsidRDefault="00663B0D" w:rsidP="00F734CB">
            <w:pPr>
              <w:rPr>
                <w:lang w:eastAsia="zh-CN"/>
              </w:rPr>
            </w:pPr>
            <w:r>
              <w:rPr>
                <w:rFonts w:hint="eastAsia"/>
                <w:lang w:eastAsia="zh-CN"/>
              </w:rPr>
              <w:t>5</w:t>
            </w:r>
            <w:bookmarkStart w:id="0" w:name="_GoBack"/>
            <w:bookmarkEnd w:id="0"/>
            <w:r w:rsidR="00D74494">
              <w:rPr>
                <w:rFonts w:hint="eastAsia"/>
                <w:lang w:eastAsia="zh-CN"/>
              </w:rPr>
              <w:t xml:space="preserve"> min</w:t>
            </w:r>
          </w:p>
        </w:tc>
        <w:tc>
          <w:tcPr>
            <w:tcW w:w="2160" w:type="dxa"/>
          </w:tcPr>
          <w:p w:rsidR="00EB484A" w:rsidRDefault="00EB484A" w:rsidP="00F734CB"/>
        </w:tc>
      </w:tr>
      <w:tr w:rsidR="00EB484A">
        <w:trPr>
          <w:cantSplit/>
        </w:trPr>
        <w:tc>
          <w:tcPr>
            <w:tcW w:w="2866" w:type="dxa"/>
          </w:tcPr>
          <w:p w:rsidR="00EB484A" w:rsidRDefault="00EB484A" w:rsidP="00F734CB">
            <w:r w:rsidRPr="009330C7">
              <w:rPr>
                <w:b/>
              </w:rPr>
              <w:t>Extension Activities</w:t>
            </w:r>
            <w:r>
              <w:t xml:space="preserve"> – </w:t>
            </w:r>
          </w:p>
          <w:p w:rsidR="00EB484A" w:rsidRDefault="00EB484A" w:rsidP="00F734CB">
            <w:r>
              <w:t xml:space="preserve">homework, projects, </w:t>
            </w:r>
            <w:proofErr w:type="spellStart"/>
            <w:r>
              <w:t>etc</w:t>
            </w:r>
            <w:proofErr w:type="spellEnd"/>
            <w:r>
              <w:t>, meaningful application of language goals</w:t>
            </w:r>
          </w:p>
        </w:tc>
        <w:tc>
          <w:tcPr>
            <w:tcW w:w="2896" w:type="dxa"/>
            <w:shd w:val="clear" w:color="auto" w:fill="auto"/>
          </w:tcPr>
          <w:p w:rsidR="00EB484A" w:rsidRDefault="00EB484A" w:rsidP="00F734CB"/>
        </w:tc>
        <w:tc>
          <w:tcPr>
            <w:tcW w:w="2896" w:type="dxa"/>
            <w:shd w:val="clear" w:color="auto" w:fill="auto"/>
          </w:tcPr>
          <w:p w:rsidR="00EB484A" w:rsidRDefault="00EB484A" w:rsidP="00F734CB"/>
        </w:tc>
        <w:tc>
          <w:tcPr>
            <w:tcW w:w="1080" w:type="dxa"/>
          </w:tcPr>
          <w:p w:rsidR="00EB484A" w:rsidRDefault="00EB484A" w:rsidP="00F734CB"/>
        </w:tc>
        <w:tc>
          <w:tcPr>
            <w:tcW w:w="1260" w:type="dxa"/>
          </w:tcPr>
          <w:p w:rsidR="00EB484A" w:rsidRDefault="00EB484A" w:rsidP="00F734CB"/>
        </w:tc>
        <w:tc>
          <w:tcPr>
            <w:tcW w:w="2160" w:type="dxa"/>
          </w:tcPr>
          <w:p w:rsidR="00EB484A" w:rsidRDefault="00EB484A" w:rsidP="00F734CB"/>
        </w:tc>
      </w:tr>
    </w:tbl>
    <w:p w:rsidR="004A5429" w:rsidRDefault="004A5429" w:rsidP="00F734CB">
      <w:pPr>
        <w:rPr>
          <w:lang w:eastAsia="zh-CN"/>
        </w:rPr>
      </w:pPr>
    </w:p>
    <w:p w:rsidR="00034644" w:rsidRDefault="00F15734" w:rsidP="00F734CB">
      <w:pPr>
        <w:rPr>
          <w:lang w:eastAsia="zh-CN"/>
        </w:rPr>
      </w:pPr>
      <w:r>
        <w:t>*Providing Input, Guided Participation, Application –</w:t>
      </w:r>
      <w:r w:rsidR="00DA0B90">
        <w:t xml:space="preserve"> These 3 will </w:t>
      </w:r>
      <w:r>
        <w:t xml:space="preserve">be repeated </w:t>
      </w:r>
      <w:r w:rsidR="00DA0B90">
        <w:t xml:space="preserve">as a cycle </w:t>
      </w:r>
      <w:r>
        <w:t>as often as necessary during a class. Brain research suggests that this cycle matches the attention span of the learner</w:t>
      </w:r>
      <w:r w:rsidR="00DA0B90">
        <w:t xml:space="preserve"> and would not exceed 20 minutes.  A 50-minute class would have 2 such cycles. A 90-minute block class would have 4. </w:t>
      </w:r>
    </w:p>
    <w:tbl>
      <w:tblPr>
        <w:tblStyle w:val="TableGrid"/>
        <w:tblW w:w="0" w:type="auto"/>
        <w:tblLook w:val="00A0" w:firstRow="1" w:lastRow="0" w:firstColumn="1" w:lastColumn="0" w:noHBand="0" w:noVBand="0"/>
      </w:tblPr>
      <w:tblGrid>
        <w:gridCol w:w="13176"/>
      </w:tblGrid>
      <w:tr w:rsidR="00FA6EE9" w:rsidTr="00B470F5">
        <w:tc>
          <w:tcPr>
            <w:tcW w:w="13176" w:type="dxa"/>
          </w:tcPr>
          <w:p w:rsidR="00FA6EE9" w:rsidRPr="00034644" w:rsidRDefault="00FA6EE9" w:rsidP="00B470F5">
            <w:pPr>
              <w:rPr>
                <w:b/>
              </w:rPr>
            </w:pPr>
            <w:r w:rsidRPr="00374FD2">
              <w:rPr>
                <w:b/>
              </w:rPr>
              <w:t>Comment on how this lesson connects to the 5C’s.  How does this lesson integrate language, culture and content?</w:t>
            </w:r>
          </w:p>
          <w:p w:rsidR="00FA6EE9" w:rsidRDefault="00FA6EE9" w:rsidP="00B470F5">
            <w:r>
              <w:rPr>
                <w:b/>
              </w:rPr>
              <w:t xml:space="preserve">        </w:t>
            </w:r>
            <w:r w:rsidRPr="00277876">
              <w:rPr>
                <w:b/>
              </w:rPr>
              <w:t>ACTFL 2c, 4b, 4c</w:t>
            </w:r>
            <w:r>
              <w:t xml:space="preserve"> </w:t>
            </w:r>
            <w:r>
              <w:tab/>
            </w:r>
            <w:r w:rsidRPr="00CE515B">
              <w:rPr>
                <w:b/>
              </w:rPr>
              <w:t>Culture Content</w:t>
            </w:r>
            <w:r>
              <w:t xml:space="preserve"> – Perspectives, Practices, Products: </w:t>
            </w:r>
          </w:p>
          <w:p w:rsidR="00FA6EE9" w:rsidRDefault="00FA6EE9" w:rsidP="00B470F5">
            <w:r>
              <w:rPr>
                <w:b/>
              </w:rPr>
              <w:t xml:space="preserve">        </w:t>
            </w:r>
            <w:r w:rsidRPr="00277876">
              <w:rPr>
                <w:b/>
              </w:rPr>
              <w:t>ACTFL 2c, 4b</w:t>
            </w:r>
            <w:r>
              <w:rPr>
                <w:b/>
              </w:rPr>
              <w:tab/>
            </w:r>
            <w:r>
              <w:tab/>
            </w:r>
            <w:r w:rsidRPr="00CE515B">
              <w:rPr>
                <w:b/>
              </w:rPr>
              <w:t>Connections</w:t>
            </w:r>
            <w:r>
              <w:t xml:space="preserve"> to other content areas: </w:t>
            </w:r>
          </w:p>
        </w:tc>
      </w:tr>
      <w:tr w:rsidR="00FA6EE9" w:rsidTr="00B470F5">
        <w:tc>
          <w:tcPr>
            <w:tcW w:w="13176" w:type="dxa"/>
          </w:tcPr>
          <w:p w:rsidR="00FA6EE9" w:rsidRDefault="00FA6EE9" w:rsidP="00B470F5"/>
          <w:p w:rsidR="00FA6EE9" w:rsidRDefault="001B5808" w:rsidP="00B470F5">
            <w:pPr>
              <w:rPr>
                <w:lang w:eastAsia="zh-CN"/>
              </w:rPr>
            </w:pPr>
            <w:r>
              <w:rPr>
                <w:rFonts w:hint="eastAsia"/>
                <w:lang w:eastAsia="zh-CN"/>
              </w:rPr>
              <w:t xml:space="preserve">Communication: </w:t>
            </w:r>
            <w:r>
              <w:rPr>
                <w:lang w:eastAsia="zh-CN"/>
              </w:rPr>
              <w:t>I</w:t>
            </w:r>
            <w:r>
              <w:rPr>
                <w:rFonts w:hint="eastAsia"/>
                <w:lang w:eastAsia="zh-CN"/>
              </w:rPr>
              <w:t xml:space="preserve">n this lesson, students work with partners to negotiate meaning of the new vocabulary with </w:t>
            </w:r>
            <w:r>
              <w:rPr>
                <w:lang w:eastAsia="zh-CN"/>
              </w:rPr>
              <w:t>pictures</w:t>
            </w:r>
            <w:r>
              <w:rPr>
                <w:rFonts w:hint="eastAsia"/>
                <w:lang w:eastAsia="zh-CN"/>
              </w:rPr>
              <w:t xml:space="preserve">. </w:t>
            </w:r>
            <w:r>
              <w:rPr>
                <w:lang w:eastAsia="zh-CN"/>
              </w:rPr>
              <w:t>T</w:t>
            </w:r>
            <w:r>
              <w:rPr>
                <w:rFonts w:hint="eastAsia"/>
                <w:lang w:eastAsia="zh-CN"/>
              </w:rPr>
              <w:t>hey also exchange information about pollutions when they play inner / outer circle game.</w:t>
            </w:r>
          </w:p>
          <w:p w:rsidR="001B5808" w:rsidRDefault="00B22049" w:rsidP="00B470F5">
            <w:pPr>
              <w:rPr>
                <w:lang w:eastAsia="zh-CN"/>
              </w:rPr>
            </w:pPr>
            <w:r>
              <w:rPr>
                <w:rFonts w:hint="eastAsia"/>
                <w:lang w:eastAsia="zh-CN"/>
              </w:rPr>
              <w:t xml:space="preserve">Connection: social studies. </w:t>
            </w:r>
          </w:p>
          <w:p w:rsidR="00FA6EE9" w:rsidRDefault="00B22049" w:rsidP="00B470F5">
            <w:pPr>
              <w:rPr>
                <w:lang w:eastAsia="zh-CN"/>
              </w:rPr>
            </w:pPr>
            <w:r>
              <w:rPr>
                <w:rFonts w:hint="eastAsia"/>
                <w:lang w:eastAsia="zh-CN"/>
              </w:rPr>
              <w:t xml:space="preserve">Culture: students learn vocabulary with </w:t>
            </w:r>
            <w:r w:rsidR="00663B0D">
              <w:rPr>
                <w:lang w:eastAsia="zh-CN"/>
              </w:rPr>
              <w:t>information</w:t>
            </w:r>
            <w:r>
              <w:rPr>
                <w:rFonts w:hint="eastAsia"/>
                <w:lang w:eastAsia="zh-CN"/>
              </w:rPr>
              <w:t xml:space="preserve"> of target culture provided by the teacher. </w:t>
            </w:r>
          </w:p>
          <w:p w:rsidR="00FA6EE9" w:rsidRDefault="00FA6EE9" w:rsidP="00B470F5"/>
        </w:tc>
      </w:tr>
      <w:tr w:rsidR="00FA6EE9" w:rsidTr="00FA6EE9">
        <w:tblPrEx>
          <w:tblLook w:val="04A0" w:firstRow="1" w:lastRow="0" w:firstColumn="1" w:lastColumn="0" w:noHBand="0" w:noVBand="1"/>
        </w:tblPrEx>
        <w:tc>
          <w:tcPr>
            <w:tcW w:w="13176" w:type="dxa"/>
          </w:tcPr>
          <w:p w:rsidR="00FA6EE9" w:rsidRDefault="00FA6EE9" w:rsidP="00B470F5">
            <w:r w:rsidRPr="009330C7">
              <w:rPr>
                <w:b/>
              </w:rPr>
              <w:lastRenderedPageBreak/>
              <w:t>Self-Reflection</w:t>
            </w:r>
            <w:r>
              <w:t xml:space="preserve"> </w:t>
            </w:r>
            <w:r w:rsidRPr="00EB484A">
              <w:rPr>
                <w:b/>
              </w:rPr>
              <w:t>– Respond as appropriate.</w:t>
            </w:r>
            <w:r>
              <w:t xml:space="preserve">  What worked, what didn’t work in this lesson? How would you adapt this lesson, how did you adapt this lesson during the day if it was taught more than once?  How did this lesson differentiate for individual learners? How did this lesson engage students in higher-order thinking? What components of the lesson allowed for self-assessment or provided opportunities for formative assessment? </w:t>
            </w:r>
          </w:p>
        </w:tc>
      </w:tr>
      <w:tr w:rsidR="00FA6EE9" w:rsidTr="00FA6EE9">
        <w:tblPrEx>
          <w:tblLook w:val="04A0" w:firstRow="1" w:lastRow="0" w:firstColumn="1" w:lastColumn="0" w:noHBand="0" w:noVBand="1"/>
        </w:tblPrEx>
        <w:tc>
          <w:tcPr>
            <w:tcW w:w="13176" w:type="dxa"/>
          </w:tcPr>
          <w:p w:rsidR="00FA6EE9" w:rsidRDefault="00FA6EE9" w:rsidP="00B470F5"/>
          <w:p w:rsidR="001B5808" w:rsidRDefault="001B5808" w:rsidP="001B5808">
            <w:pPr>
              <w:rPr>
                <w:lang w:eastAsia="zh-CN"/>
              </w:rPr>
            </w:pPr>
            <w:r>
              <w:rPr>
                <w:rFonts w:hint="eastAsia"/>
                <w:lang w:eastAsia="zh-CN"/>
              </w:rPr>
              <w:t xml:space="preserve">      I used the chant as the warm up to get students</w:t>
            </w:r>
            <w:r>
              <w:rPr>
                <w:lang w:eastAsia="zh-CN"/>
              </w:rPr>
              <w:t>’</w:t>
            </w:r>
            <w:r>
              <w:rPr>
                <w:rFonts w:hint="eastAsia"/>
                <w:lang w:eastAsia="zh-CN"/>
              </w:rPr>
              <w:t xml:space="preserve"> attention at the very beginning really worked. I asked students to play rhythm with me when I was saying the chant. All of them were engaged and some of them even tried to follow the chant. </w:t>
            </w:r>
            <w:r>
              <w:t xml:space="preserve">Students were involved from the beginning with the individual pictures. </w:t>
            </w:r>
            <w:r>
              <w:rPr>
                <w:rFonts w:hint="eastAsia"/>
                <w:lang w:eastAsia="zh-CN"/>
              </w:rPr>
              <w:t>I used</w:t>
            </w:r>
            <w:r>
              <w:t xml:space="preserve"> a timer to hold students accountable for the amount of time they have to practice a certain skill</w:t>
            </w:r>
            <w:r>
              <w:rPr>
                <w:rFonts w:hint="eastAsia"/>
                <w:lang w:eastAsia="zh-CN"/>
              </w:rPr>
              <w:t xml:space="preserve"> also worked well</w:t>
            </w:r>
            <w:r>
              <w:t>.</w:t>
            </w:r>
          </w:p>
          <w:p w:rsidR="001B5808" w:rsidRPr="00AE13C4" w:rsidRDefault="001B5808" w:rsidP="001B5808">
            <w:pPr>
              <w:rPr>
                <w:b/>
              </w:rPr>
            </w:pPr>
            <w:r>
              <w:rPr>
                <w:rFonts w:hint="eastAsia"/>
                <w:lang w:eastAsia="zh-CN"/>
              </w:rPr>
              <w:t xml:space="preserve">      </w:t>
            </w:r>
            <w:r>
              <w:t xml:space="preserve">During the input time, I modeled students to ask and answer questions with </w:t>
            </w:r>
            <w:r>
              <w:rPr>
                <w:rFonts w:hint="eastAsia"/>
                <w:lang w:eastAsia="zh-CN"/>
              </w:rPr>
              <w:t xml:space="preserve">each </w:t>
            </w:r>
            <w:r>
              <w:t>picture.</w:t>
            </w:r>
            <w:r>
              <w:rPr>
                <w:rFonts w:hint="eastAsia"/>
                <w:lang w:eastAsia="zh-CN"/>
              </w:rPr>
              <w:t xml:space="preserve"> </w:t>
            </w:r>
            <w:r>
              <w:rPr>
                <w:lang w:eastAsia="zh-CN"/>
              </w:rPr>
              <w:t>A</w:t>
            </w:r>
            <w:r>
              <w:rPr>
                <w:rFonts w:hint="eastAsia"/>
                <w:lang w:eastAsia="zh-CN"/>
              </w:rPr>
              <w:t xml:space="preserve">s my classmates mentioned that I </w:t>
            </w:r>
            <w:r>
              <w:t xml:space="preserve">used too much English. </w:t>
            </w:r>
            <w:r>
              <w:rPr>
                <w:lang w:eastAsia="zh-CN"/>
              </w:rPr>
              <w:t>I</w:t>
            </w:r>
            <w:r>
              <w:rPr>
                <w:rFonts w:hint="eastAsia"/>
                <w:lang w:eastAsia="zh-CN"/>
              </w:rPr>
              <w:t>n order to facilitate students</w:t>
            </w:r>
            <w:r>
              <w:rPr>
                <w:lang w:eastAsia="zh-CN"/>
              </w:rPr>
              <w:t>’</w:t>
            </w:r>
            <w:r>
              <w:rPr>
                <w:rFonts w:hint="eastAsia"/>
                <w:lang w:eastAsia="zh-CN"/>
              </w:rPr>
              <w:t xml:space="preserve"> understanding when I use more target language to provide input</w:t>
            </w:r>
            <w:r>
              <w:rPr>
                <w:lang w:eastAsia="zh-CN"/>
              </w:rPr>
              <w:t>, next</w:t>
            </w:r>
            <w:r>
              <w:rPr>
                <w:rFonts w:hint="eastAsia"/>
                <w:lang w:eastAsia="zh-CN"/>
              </w:rPr>
              <w:t xml:space="preserve"> time, I will add dialogues to each picture to introduce vocabulary and I will also use body language, </w:t>
            </w:r>
            <w:r>
              <w:rPr>
                <w:lang w:eastAsia="zh-CN"/>
              </w:rPr>
              <w:t>gestures</w:t>
            </w:r>
            <w:r>
              <w:rPr>
                <w:rFonts w:hint="eastAsia"/>
                <w:lang w:eastAsia="zh-CN"/>
              </w:rPr>
              <w:t xml:space="preserve">, movements and pictures to help them to learn in target language. </w:t>
            </w:r>
            <w:r>
              <w:rPr>
                <w:lang w:eastAsia="zh-CN"/>
              </w:rPr>
              <w:t>I</w:t>
            </w:r>
            <w:r>
              <w:rPr>
                <w:rFonts w:hint="eastAsia"/>
                <w:lang w:eastAsia="zh-CN"/>
              </w:rPr>
              <w:t xml:space="preserve">n addition, </w:t>
            </w:r>
            <w:r>
              <w:t xml:space="preserve"> </w:t>
            </w:r>
            <w:r>
              <w:rPr>
                <w:rFonts w:hint="eastAsia"/>
                <w:lang w:eastAsia="zh-CN"/>
              </w:rPr>
              <w:t xml:space="preserve">in order </w:t>
            </w:r>
            <w:r>
              <w:t>to create more sentence level speaking</w:t>
            </w:r>
            <w:r>
              <w:rPr>
                <w:rFonts w:hint="eastAsia"/>
                <w:lang w:eastAsia="zh-CN"/>
              </w:rPr>
              <w:t xml:space="preserve"> for students, </w:t>
            </w:r>
          </w:p>
          <w:p w:rsidR="001B5808" w:rsidRDefault="001B5808" w:rsidP="001B5808">
            <w:pPr>
              <w:rPr>
                <w:lang w:eastAsia="zh-CN"/>
              </w:rPr>
            </w:pPr>
            <w:r>
              <w:rPr>
                <w:rFonts w:hint="eastAsia"/>
                <w:lang w:eastAsia="zh-CN"/>
              </w:rPr>
              <w:t xml:space="preserve">I will ask them more questions they learned before about those </w:t>
            </w:r>
            <w:r>
              <w:rPr>
                <w:lang w:eastAsia="zh-CN"/>
              </w:rPr>
              <w:t>pictures</w:t>
            </w:r>
            <w:r>
              <w:rPr>
                <w:rFonts w:hint="eastAsia"/>
                <w:lang w:eastAsia="zh-CN"/>
              </w:rPr>
              <w:t xml:space="preserve">, such as, </w:t>
            </w:r>
            <w:proofErr w:type="gramStart"/>
            <w:r>
              <w:rPr>
                <w:rFonts w:hint="eastAsia"/>
                <w:lang w:eastAsia="zh-CN"/>
              </w:rPr>
              <w:t>怎么了</w:t>
            </w:r>
            <w:r>
              <w:rPr>
                <w:rFonts w:hint="eastAsia"/>
                <w:lang w:eastAsia="zh-CN"/>
              </w:rPr>
              <w:t>(</w:t>
            </w:r>
            <w:proofErr w:type="gramEnd"/>
            <w:r>
              <w:rPr>
                <w:lang w:eastAsia="zh-CN"/>
              </w:rPr>
              <w:t>what’</w:t>
            </w:r>
            <w:r>
              <w:rPr>
                <w:rFonts w:hint="eastAsia"/>
                <w:lang w:eastAsia="zh-CN"/>
              </w:rPr>
              <w:t>s wrong)</w:t>
            </w:r>
            <w:r>
              <w:rPr>
                <w:rFonts w:hint="eastAsia"/>
                <w:lang w:eastAsia="zh-CN"/>
              </w:rPr>
              <w:t>？为什么</w:t>
            </w:r>
            <w:r>
              <w:rPr>
                <w:rFonts w:hint="eastAsia"/>
                <w:lang w:eastAsia="zh-CN"/>
              </w:rPr>
              <w:t>(why)</w:t>
            </w:r>
            <w:r>
              <w:rPr>
                <w:rFonts w:hint="eastAsia"/>
                <w:lang w:eastAsia="zh-CN"/>
              </w:rPr>
              <w:t>？他在做什么</w:t>
            </w:r>
            <w:r>
              <w:rPr>
                <w:rFonts w:hint="eastAsia"/>
                <w:lang w:eastAsia="zh-CN"/>
              </w:rPr>
              <w:t>(what is he doing)</w:t>
            </w:r>
            <w:r>
              <w:rPr>
                <w:rFonts w:hint="eastAsia"/>
                <w:lang w:eastAsia="zh-CN"/>
              </w:rPr>
              <w:t>？你喜欢吗（</w:t>
            </w:r>
            <w:r>
              <w:rPr>
                <w:rFonts w:hint="eastAsia"/>
                <w:lang w:eastAsia="zh-CN"/>
              </w:rPr>
              <w:t>do you like it</w:t>
            </w:r>
            <w:r>
              <w:rPr>
                <w:rFonts w:hint="eastAsia"/>
                <w:lang w:eastAsia="zh-CN"/>
              </w:rPr>
              <w:t>）</w:t>
            </w:r>
            <w:r>
              <w:rPr>
                <w:rFonts w:hint="eastAsia"/>
                <w:lang w:eastAsia="zh-CN"/>
              </w:rPr>
              <w:t xml:space="preserve">? </w:t>
            </w:r>
            <w:proofErr w:type="gramStart"/>
            <w:r>
              <w:rPr>
                <w:rFonts w:hint="eastAsia"/>
                <w:lang w:eastAsia="zh-CN"/>
              </w:rPr>
              <w:t>to</w:t>
            </w:r>
            <w:proofErr w:type="gramEnd"/>
            <w:r>
              <w:rPr>
                <w:rFonts w:hint="eastAsia"/>
                <w:lang w:eastAsia="zh-CN"/>
              </w:rPr>
              <w:t xml:space="preserve"> help them develop their conversation later when they do the double circle game. </w:t>
            </w:r>
          </w:p>
          <w:p w:rsidR="001B5808" w:rsidRDefault="001B5808" w:rsidP="001B5808">
            <w:pPr>
              <w:rPr>
                <w:lang w:eastAsia="zh-CN"/>
              </w:rPr>
            </w:pPr>
            <w:r>
              <w:rPr>
                <w:rFonts w:hint="eastAsia"/>
                <w:lang w:eastAsia="zh-CN"/>
              </w:rPr>
              <w:t xml:space="preserve">       If I have chance to teach this lesson again, I will ask s</w:t>
            </w:r>
            <w:r w:rsidRPr="009B29CD">
              <w:rPr>
                <w:lang w:eastAsia="zh-CN"/>
              </w:rPr>
              <w:t xml:space="preserve">tudents </w:t>
            </w:r>
            <w:r>
              <w:rPr>
                <w:rFonts w:hint="eastAsia"/>
                <w:lang w:eastAsia="zh-CN"/>
              </w:rPr>
              <w:t xml:space="preserve">to </w:t>
            </w:r>
            <w:r w:rsidRPr="009B29CD">
              <w:rPr>
                <w:lang w:eastAsia="zh-CN"/>
              </w:rPr>
              <w:t>write at least 2 questions that they might ask based on the picture they have and jot down how they might answer such questions</w:t>
            </w:r>
            <w:r>
              <w:rPr>
                <w:rFonts w:hint="eastAsia"/>
                <w:lang w:eastAsia="zh-CN"/>
              </w:rPr>
              <w:t xml:space="preserve"> before they play </w:t>
            </w:r>
            <w:r>
              <w:t>inner/outer circle</w:t>
            </w:r>
            <w:r>
              <w:rPr>
                <w:rFonts w:hint="eastAsia"/>
                <w:lang w:eastAsia="zh-CN"/>
              </w:rPr>
              <w:t xml:space="preserve"> game</w:t>
            </w:r>
            <w:r w:rsidRPr="009B29CD">
              <w:rPr>
                <w:lang w:eastAsia="zh-CN"/>
              </w:rPr>
              <w:t>.</w:t>
            </w:r>
            <w:r>
              <w:rPr>
                <w:rFonts w:hint="eastAsia"/>
                <w:lang w:eastAsia="zh-CN"/>
              </w:rPr>
              <w:t xml:space="preserve"> Therefore, each </w:t>
            </w:r>
            <w:r>
              <w:rPr>
                <w:lang w:eastAsia="zh-CN"/>
              </w:rPr>
              <w:t>student</w:t>
            </w:r>
            <w:r>
              <w:rPr>
                <w:rFonts w:hint="eastAsia"/>
                <w:lang w:eastAsia="zh-CN"/>
              </w:rPr>
              <w:t xml:space="preserve"> </w:t>
            </w:r>
            <w:r>
              <w:rPr>
                <w:lang w:eastAsia="zh-CN"/>
              </w:rPr>
              <w:t>prepares</w:t>
            </w:r>
            <w:r>
              <w:rPr>
                <w:rFonts w:hint="eastAsia"/>
                <w:lang w:eastAsia="zh-CN"/>
              </w:rPr>
              <w:t xml:space="preserve"> for the conversation and make sure that they have something to say during the. </w:t>
            </w:r>
            <w:r>
              <w:rPr>
                <w:lang w:eastAsia="zh-CN"/>
              </w:rPr>
              <w:t>M</w:t>
            </w:r>
            <w:r>
              <w:rPr>
                <w:rFonts w:hint="eastAsia"/>
                <w:lang w:eastAsia="zh-CN"/>
              </w:rPr>
              <w:t>oreover, I won</w:t>
            </w:r>
            <w:r>
              <w:rPr>
                <w:lang w:eastAsia="zh-CN"/>
              </w:rPr>
              <w:t>’</w:t>
            </w:r>
            <w:r>
              <w:rPr>
                <w:rFonts w:hint="eastAsia"/>
                <w:lang w:eastAsia="zh-CN"/>
              </w:rPr>
              <w:t xml:space="preserve">t let students get up until I explain clearly my expectation for them and what they should do during the game. </w:t>
            </w:r>
          </w:p>
          <w:p w:rsidR="00FA6EE9" w:rsidRDefault="001B5808" w:rsidP="001B5808">
            <w:r>
              <w:rPr>
                <w:rFonts w:hint="eastAsia"/>
                <w:lang w:eastAsia="zh-CN"/>
              </w:rPr>
              <w:t xml:space="preserve">       </w:t>
            </w:r>
            <w:r>
              <w:rPr>
                <w:lang w:eastAsia="zh-CN"/>
              </w:rPr>
              <w:t>O</w:t>
            </w:r>
            <w:r>
              <w:rPr>
                <w:rFonts w:hint="eastAsia"/>
                <w:lang w:eastAsia="zh-CN"/>
              </w:rPr>
              <w:t>ne more thing is that I</w:t>
            </w:r>
            <w:r>
              <w:t xml:space="preserve"> assigned partners by counting off 1 and 2</w:t>
            </w:r>
            <w:r>
              <w:rPr>
                <w:rFonts w:hint="eastAsia"/>
                <w:lang w:eastAsia="zh-CN"/>
              </w:rPr>
              <w:t>. S</w:t>
            </w:r>
            <w:r>
              <w:t>tudents were chatting</w:t>
            </w:r>
            <w:r>
              <w:rPr>
                <w:rFonts w:hint="eastAsia"/>
                <w:lang w:eastAsia="zh-CN"/>
              </w:rPr>
              <w:t xml:space="preserve"> during the time</w:t>
            </w:r>
            <w:r>
              <w:t xml:space="preserve">. </w:t>
            </w:r>
            <w:r>
              <w:rPr>
                <w:lang w:eastAsia="zh-CN"/>
              </w:rPr>
              <w:t>N</w:t>
            </w:r>
            <w:r>
              <w:rPr>
                <w:rFonts w:hint="eastAsia"/>
                <w:lang w:eastAsia="zh-CN"/>
              </w:rPr>
              <w:t xml:space="preserve">ext time, </w:t>
            </w:r>
            <w:r>
              <w:rPr>
                <w:lang w:eastAsia="zh-CN"/>
              </w:rPr>
              <w:t>I</w:t>
            </w:r>
            <w:r>
              <w:rPr>
                <w:rFonts w:hint="eastAsia"/>
                <w:lang w:eastAsia="zh-CN"/>
              </w:rPr>
              <w:t xml:space="preserve"> will ask the whole class to count off with me in Chinese so that I can</w:t>
            </w:r>
            <w:r>
              <w:t xml:space="preserve"> control those couple of minutes</w:t>
            </w:r>
            <w:r>
              <w:rPr>
                <w:rFonts w:hint="eastAsia"/>
                <w:lang w:eastAsia="zh-CN"/>
              </w:rPr>
              <w:t>.</w:t>
            </w:r>
          </w:p>
          <w:p w:rsidR="00FA6EE9" w:rsidRDefault="00FA6EE9" w:rsidP="00B470F5"/>
          <w:p w:rsidR="00FA6EE9" w:rsidRDefault="00FA6EE9" w:rsidP="00B470F5"/>
          <w:p w:rsidR="00FA6EE9" w:rsidRDefault="00FA6EE9" w:rsidP="00B470F5"/>
          <w:p w:rsidR="00FA6EE9" w:rsidRDefault="00FA6EE9" w:rsidP="00B470F5"/>
          <w:p w:rsidR="00FA6EE9" w:rsidRDefault="00FA6EE9" w:rsidP="00B470F5"/>
          <w:p w:rsidR="00FA6EE9" w:rsidRDefault="00FA6EE9" w:rsidP="00B470F5"/>
          <w:p w:rsidR="00FA6EE9" w:rsidRDefault="00FA6EE9" w:rsidP="00B470F5"/>
        </w:tc>
      </w:tr>
    </w:tbl>
    <w:p w:rsidR="00CE515B" w:rsidRPr="00277876" w:rsidRDefault="00CE515B" w:rsidP="00AA544A">
      <w:pPr>
        <w:rPr>
          <w:lang w:eastAsia="zh-CN"/>
        </w:rPr>
      </w:pPr>
    </w:p>
    <w:sectPr w:rsidR="00CE515B" w:rsidRPr="00277876" w:rsidSect="00EB484A">
      <w:type w:val="continuous"/>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95B95"/>
    <w:multiLevelType w:val="hybridMultilevel"/>
    <w:tmpl w:val="706EC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E572A7"/>
    <w:multiLevelType w:val="hybridMultilevel"/>
    <w:tmpl w:val="96A83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4CB"/>
    <w:rsid w:val="00023E8E"/>
    <w:rsid w:val="00034644"/>
    <w:rsid w:val="00047136"/>
    <w:rsid w:val="000B35B5"/>
    <w:rsid w:val="000F4DE6"/>
    <w:rsid w:val="00117015"/>
    <w:rsid w:val="00133091"/>
    <w:rsid w:val="001A4083"/>
    <w:rsid w:val="001B5808"/>
    <w:rsid w:val="0021098A"/>
    <w:rsid w:val="0024713A"/>
    <w:rsid w:val="00277876"/>
    <w:rsid w:val="00280B06"/>
    <w:rsid w:val="00283913"/>
    <w:rsid w:val="00374FD2"/>
    <w:rsid w:val="003E6CE8"/>
    <w:rsid w:val="003F281D"/>
    <w:rsid w:val="004A5429"/>
    <w:rsid w:val="005405A9"/>
    <w:rsid w:val="00570428"/>
    <w:rsid w:val="005F5397"/>
    <w:rsid w:val="00617E91"/>
    <w:rsid w:val="0062564E"/>
    <w:rsid w:val="0065598C"/>
    <w:rsid w:val="00663B0D"/>
    <w:rsid w:val="00673CC8"/>
    <w:rsid w:val="0083233F"/>
    <w:rsid w:val="00873F97"/>
    <w:rsid w:val="0088585D"/>
    <w:rsid w:val="009239D6"/>
    <w:rsid w:val="009330C7"/>
    <w:rsid w:val="00934729"/>
    <w:rsid w:val="009639F4"/>
    <w:rsid w:val="00994BA1"/>
    <w:rsid w:val="00A10D4A"/>
    <w:rsid w:val="00A10E5B"/>
    <w:rsid w:val="00AA544A"/>
    <w:rsid w:val="00AE16DB"/>
    <w:rsid w:val="00AE646E"/>
    <w:rsid w:val="00AF4A3B"/>
    <w:rsid w:val="00B22049"/>
    <w:rsid w:val="00B5566F"/>
    <w:rsid w:val="00B81AA2"/>
    <w:rsid w:val="00B85803"/>
    <w:rsid w:val="00BF4D80"/>
    <w:rsid w:val="00BF617A"/>
    <w:rsid w:val="00C029A9"/>
    <w:rsid w:val="00C26DFB"/>
    <w:rsid w:val="00C460B3"/>
    <w:rsid w:val="00C56490"/>
    <w:rsid w:val="00C82CA3"/>
    <w:rsid w:val="00C920E6"/>
    <w:rsid w:val="00CD7316"/>
    <w:rsid w:val="00CE2C03"/>
    <w:rsid w:val="00CE515B"/>
    <w:rsid w:val="00D04B0E"/>
    <w:rsid w:val="00D408CE"/>
    <w:rsid w:val="00D74494"/>
    <w:rsid w:val="00D8022A"/>
    <w:rsid w:val="00DA0B90"/>
    <w:rsid w:val="00EB484A"/>
    <w:rsid w:val="00EC34F0"/>
    <w:rsid w:val="00F15734"/>
    <w:rsid w:val="00F734CB"/>
    <w:rsid w:val="00FA6EE9"/>
    <w:rsid w:val="00FD05C1"/>
    <w:rsid w:val="00FF2DF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6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4CB"/>
    <w:pPr>
      <w:ind w:left="720"/>
      <w:contextualSpacing/>
    </w:pPr>
  </w:style>
  <w:style w:type="table" w:styleId="TableGrid">
    <w:name w:val="Table Grid"/>
    <w:basedOn w:val="TableNormal"/>
    <w:uiPriority w:val="59"/>
    <w:rsid w:val="002778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E16DB"/>
    <w:rPr>
      <w:sz w:val="18"/>
      <w:szCs w:val="18"/>
    </w:rPr>
  </w:style>
  <w:style w:type="paragraph" w:styleId="CommentText">
    <w:name w:val="annotation text"/>
    <w:basedOn w:val="Normal"/>
    <w:link w:val="CommentTextChar"/>
    <w:uiPriority w:val="99"/>
    <w:semiHidden/>
    <w:unhideWhenUsed/>
    <w:rsid w:val="00AE16DB"/>
  </w:style>
  <w:style w:type="character" w:customStyle="1" w:styleId="CommentTextChar">
    <w:name w:val="Comment Text Char"/>
    <w:basedOn w:val="DefaultParagraphFont"/>
    <w:link w:val="CommentText"/>
    <w:uiPriority w:val="99"/>
    <w:semiHidden/>
    <w:rsid w:val="00AE16DB"/>
    <w:rPr>
      <w:sz w:val="24"/>
      <w:szCs w:val="24"/>
    </w:rPr>
  </w:style>
  <w:style w:type="paragraph" w:styleId="CommentSubject">
    <w:name w:val="annotation subject"/>
    <w:basedOn w:val="CommentText"/>
    <w:next w:val="CommentText"/>
    <w:link w:val="CommentSubjectChar"/>
    <w:uiPriority w:val="99"/>
    <w:semiHidden/>
    <w:unhideWhenUsed/>
    <w:rsid w:val="00AE16DB"/>
    <w:rPr>
      <w:b/>
      <w:bCs/>
      <w:sz w:val="20"/>
      <w:szCs w:val="20"/>
    </w:rPr>
  </w:style>
  <w:style w:type="character" w:customStyle="1" w:styleId="CommentSubjectChar">
    <w:name w:val="Comment Subject Char"/>
    <w:basedOn w:val="CommentTextChar"/>
    <w:link w:val="CommentSubject"/>
    <w:uiPriority w:val="99"/>
    <w:semiHidden/>
    <w:rsid w:val="00AE16DB"/>
    <w:rPr>
      <w:b/>
      <w:bCs/>
      <w:sz w:val="24"/>
      <w:szCs w:val="24"/>
    </w:rPr>
  </w:style>
  <w:style w:type="paragraph" w:styleId="BalloonText">
    <w:name w:val="Balloon Text"/>
    <w:basedOn w:val="Normal"/>
    <w:link w:val="BalloonTextChar"/>
    <w:uiPriority w:val="99"/>
    <w:semiHidden/>
    <w:unhideWhenUsed/>
    <w:rsid w:val="00AE16DB"/>
    <w:rPr>
      <w:rFonts w:ascii="Lucida Grande" w:hAnsi="Lucida Grande"/>
      <w:sz w:val="18"/>
      <w:szCs w:val="18"/>
    </w:rPr>
  </w:style>
  <w:style w:type="character" w:customStyle="1" w:styleId="BalloonTextChar">
    <w:name w:val="Balloon Text Char"/>
    <w:basedOn w:val="DefaultParagraphFont"/>
    <w:link w:val="BalloonText"/>
    <w:uiPriority w:val="99"/>
    <w:semiHidden/>
    <w:rsid w:val="00AE16DB"/>
    <w:rPr>
      <w:rFonts w:ascii="Lucida Grande" w:hAnsi="Lucida Grande"/>
      <w:sz w:val="18"/>
      <w:szCs w:val="18"/>
    </w:rPr>
  </w:style>
  <w:style w:type="character" w:styleId="Hyperlink">
    <w:name w:val="Hyperlink"/>
    <w:basedOn w:val="DefaultParagraphFont"/>
    <w:uiPriority w:val="99"/>
    <w:unhideWhenUsed/>
    <w:rsid w:val="00EC34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6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4CB"/>
    <w:pPr>
      <w:ind w:left="720"/>
      <w:contextualSpacing/>
    </w:pPr>
  </w:style>
  <w:style w:type="table" w:styleId="TableGrid">
    <w:name w:val="Table Grid"/>
    <w:basedOn w:val="TableNormal"/>
    <w:uiPriority w:val="59"/>
    <w:rsid w:val="002778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E16DB"/>
    <w:rPr>
      <w:sz w:val="18"/>
      <w:szCs w:val="18"/>
    </w:rPr>
  </w:style>
  <w:style w:type="paragraph" w:styleId="CommentText">
    <w:name w:val="annotation text"/>
    <w:basedOn w:val="Normal"/>
    <w:link w:val="CommentTextChar"/>
    <w:uiPriority w:val="99"/>
    <w:semiHidden/>
    <w:unhideWhenUsed/>
    <w:rsid w:val="00AE16DB"/>
  </w:style>
  <w:style w:type="character" w:customStyle="1" w:styleId="CommentTextChar">
    <w:name w:val="Comment Text Char"/>
    <w:basedOn w:val="DefaultParagraphFont"/>
    <w:link w:val="CommentText"/>
    <w:uiPriority w:val="99"/>
    <w:semiHidden/>
    <w:rsid w:val="00AE16DB"/>
    <w:rPr>
      <w:sz w:val="24"/>
      <w:szCs w:val="24"/>
    </w:rPr>
  </w:style>
  <w:style w:type="paragraph" w:styleId="CommentSubject">
    <w:name w:val="annotation subject"/>
    <w:basedOn w:val="CommentText"/>
    <w:next w:val="CommentText"/>
    <w:link w:val="CommentSubjectChar"/>
    <w:uiPriority w:val="99"/>
    <w:semiHidden/>
    <w:unhideWhenUsed/>
    <w:rsid w:val="00AE16DB"/>
    <w:rPr>
      <w:b/>
      <w:bCs/>
      <w:sz w:val="20"/>
      <w:szCs w:val="20"/>
    </w:rPr>
  </w:style>
  <w:style w:type="character" w:customStyle="1" w:styleId="CommentSubjectChar">
    <w:name w:val="Comment Subject Char"/>
    <w:basedOn w:val="CommentTextChar"/>
    <w:link w:val="CommentSubject"/>
    <w:uiPriority w:val="99"/>
    <w:semiHidden/>
    <w:rsid w:val="00AE16DB"/>
    <w:rPr>
      <w:b/>
      <w:bCs/>
      <w:sz w:val="24"/>
      <w:szCs w:val="24"/>
    </w:rPr>
  </w:style>
  <w:style w:type="paragraph" w:styleId="BalloonText">
    <w:name w:val="Balloon Text"/>
    <w:basedOn w:val="Normal"/>
    <w:link w:val="BalloonTextChar"/>
    <w:uiPriority w:val="99"/>
    <w:semiHidden/>
    <w:unhideWhenUsed/>
    <w:rsid w:val="00AE16DB"/>
    <w:rPr>
      <w:rFonts w:ascii="Lucida Grande" w:hAnsi="Lucida Grande"/>
      <w:sz w:val="18"/>
      <w:szCs w:val="18"/>
    </w:rPr>
  </w:style>
  <w:style w:type="character" w:customStyle="1" w:styleId="BalloonTextChar">
    <w:name w:val="Balloon Text Char"/>
    <w:basedOn w:val="DefaultParagraphFont"/>
    <w:link w:val="BalloonText"/>
    <w:uiPriority w:val="99"/>
    <w:semiHidden/>
    <w:rsid w:val="00AE16DB"/>
    <w:rPr>
      <w:rFonts w:ascii="Lucida Grande" w:hAnsi="Lucida Grande"/>
      <w:sz w:val="18"/>
      <w:szCs w:val="18"/>
    </w:rPr>
  </w:style>
  <w:style w:type="character" w:styleId="Hyperlink">
    <w:name w:val="Hyperlink"/>
    <w:basedOn w:val="DefaultParagraphFont"/>
    <w:uiPriority w:val="99"/>
    <w:unhideWhenUsed/>
    <w:rsid w:val="00EC34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537910">
      <w:bodyDiv w:val="1"/>
      <w:marLeft w:val="0"/>
      <w:marRight w:val="0"/>
      <w:marTop w:val="0"/>
      <w:marBottom w:val="0"/>
      <w:divBdr>
        <w:top w:val="none" w:sz="0" w:space="0" w:color="auto"/>
        <w:left w:val="none" w:sz="0" w:space="0" w:color="auto"/>
        <w:bottom w:val="none" w:sz="0" w:space="0" w:color="auto"/>
        <w:right w:val="none" w:sz="0" w:space="0" w:color="auto"/>
      </w:divBdr>
    </w:div>
    <w:div w:id="1445884009">
      <w:bodyDiv w:val="1"/>
      <w:marLeft w:val="0"/>
      <w:marRight w:val="0"/>
      <w:marTop w:val="0"/>
      <w:marBottom w:val="0"/>
      <w:divBdr>
        <w:top w:val="none" w:sz="0" w:space="0" w:color="auto"/>
        <w:left w:val="none" w:sz="0" w:space="0" w:color="auto"/>
        <w:bottom w:val="none" w:sz="0" w:space="0" w:color="auto"/>
        <w:right w:val="none" w:sz="0" w:space="0" w:color="auto"/>
      </w:divBdr>
    </w:div>
    <w:div w:id="1763451586">
      <w:bodyDiv w:val="1"/>
      <w:marLeft w:val="0"/>
      <w:marRight w:val="0"/>
      <w:marTop w:val="0"/>
      <w:marBottom w:val="0"/>
      <w:divBdr>
        <w:top w:val="none" w:sz="0" w:space="0" w:color="auto"/>
        <w:left w:val="none" w:sz="0" w:space="0" w:color="auto"/>
        <w:bottom w:val="none" w:sz="0" w:space="0" w:color="auto"/>
        <w:right w:val="none" w:sz="0" w:space="0" w:color="auto"/>
      </w:divBdr>
    </w:div>
    <w:div w:id="1842238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hy</cp:lastModifiedBy>
  <cp:revision>3</cp:revision>
  <dcterms:created xsi:type="dcterms:W3CDTF">2011-04-26T03:30:00Z</dcterms:created>
  <dcterms:modified xsi:type="dcterms:W3CDTF">2011-04-26T03:33:00Z</dcterms:modified>
</cp:coreProperties>
</file>